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06" w:rsidRPr="001903D6" w:rsidRDefault="00A21806" w:rsidP="00A21806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1903D6">
        <w:rPr>
          <w:rFonts w:ascii="Times New Roman" w:hAnsi="Times New Roman" w:cs="Times New Roman"/>
          <w:sz w:val="28"/>
          <w:szCs w:val="28"/>
          <w:lang w:eastAsia="ru-RU"/>
        </w:rPr>
        <w:t>Президент</w:t>
      </w:r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1903D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A21806" w:rsidRPr="001903D6" w:rsidRDefault="00A21806" w:rsidP="00A21806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>Зеленському</w:t>
      </w:r>
      <w:proofErr w:type="spellEnd"/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В.О.</w:t>
      </w:r>
    </w:p>
    <w:p w:rsidR="00A21806" w:rsidRPr="001903D6" w:rsidRDefault="00A21806" w:rsidP="00A21806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>Прем</w:t>
      </w:r>
      <w:proofErr w:type="spellEnd"/>
      <w:r w:rsidRPr="001903D6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>єр-Міністру</w:t>
      </w:r>
      <w:proofErr w:type="spellEnd"/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</w:t>
      </w:r>
    </w:p>
    <w:p w:rsidR="00A21806" w:rsidRPr="001903D6" w:rsidRDefault="00A21806" w:rsidP="00A21806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>Шмигалю</w:t>
      </w:r>
      <w:proofErr w:type="spellEnd"/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Д.А.</w:t>
      </w:r>
    </w:p>
    <w:p w:rsidR="00A21806" w:rsidRPr="001903D6" w:rsidRDefault="00D77722" w:rsidP="00A21806">
      <w:pPr>
        <w:pStyle w:val="a3"/>
        <w:ind w:left="453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903D6">
        <w:rPr>
          <w:rFonts w:ascii="Times New Roman" w:hAnsi="Times New Roman" w:cs="Times New Roman"/>
          <w:sz w:val="28"/>
          <w:szCs w:val="28"/>
          <w:lang w:val="uk-UA" w:eastAsia="ru-RU"/>
        </w:rPr>
        <w:t>Голові Верховної Ради України</w:t>
      </w:r>
    </w:p>
    <w:p w:rsidR="00A21806" w:rsidRDefault="00256E26" w:rsidP="00101392">
      <w:pPr>
        <w:pStyle w:val="a3"/>
        <w:ind w:left="4536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Ра</w:t>
      </w:r>
      <w:r w:rsidR="00D77722" w:rsidRPr="001903D6">
        <w:rPr>
          <w:rFonts w:ascii="Times New Roman" w:hAnsi="Times New Roman" w:cs="Times New Roman"/>
          <w:sz w:val="28"/>
          <w:szCs w:val="28"/>
          <w:lang w:val="uk-UA" w:eastAsia="ru-RU"/>
        </w:rPr>
        <w:t>зумкову</w:t>
      </w:r>
      <w:r w:rsidR="00A856BA" w:rsidRPr="001903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О.</w:t>
      </w:r>
    </w:p>
    <w:p w:rsidR="00101392" w:rsidRPr="00101392" w:rsidRDefault="00101392" w:rsidP="00101392">
      <w:pPr>
        <w:pStyle w:val="a3"/>
        <w:ind w:left="453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03D6" w:rsidRDefault="00A21806" w:rsidP="001903D6">
      <w:pPr>
        <w:spacing w:after="0"/>
        <w:ind w:right="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B12C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ЗВЕРНЕННЯ</w:t>
      </w:r>
    </w:p>
    <w:p w:rsidR="001903D6" w:rsidRPr="00101392" w:rsidRDefault="001903D6" w:rsidP="00101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3D6">
        <w:rPr>
          <w:rFonts w:ascii="Times New Roman" w:hAnsi="Times New Roman" w:cs="Times New Roman"/>
          <w:b/>
          <w:sz w:val="28"/>
          <w:szCs w:val="28"/>
          <w:lang w:val="uk-UA"/>
        </w:rPr>
        <w:t>щодо формування ціни на газ та формування тарифу</w:t>
      </w:r>
      <w:r w:rsidR="00BA0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Pr="0019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його транспортування</w:t>
      </w:r>
    </w:p>
    <w:p w:rsidR="00D77722" w:rsidRPr="00101392" w:rsidRDefault="00A21806" w:rsidP="001013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392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Новоград-Волинської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звертаємось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3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392">
        <w:rPr>
          <w:rFonts w:ascii="Times New Roman" w:hAnsi="Times New Roman" w:cs="Times New Roman"/>
          <w:sz w:val="28"/>
          <w:szCs w:val="28"/>
        </w:rPr>
        <w:t>ішучим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закликом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втрутитись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72" w:rsidRPr="001013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C2C7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72" w:rsidRPr="0010139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C2C7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72" w:rsidRPr="00101392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="00CC2C72" w:rsidRPr="00101392">
        <w:rPr>
          <w:rFonts w:ascii="Times New Roman" w:hAnsi="Times New Roman" w:cs="Times New Roman"/>
          <w:sz w:val="28"/>
          <w:szCs w:val="28"/>
        </w:rPr>
        <w:t xml:space="preserve"> на газ та </w:t>
      </w:r>
      <w:proofErr w:type="spellStart"/>
      <w:r w:rsidR="00CC2C72" w:rsidRPr="0010139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C2C72" w:rsidRPr="00101392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BA0F9B" w:rsidRPr="00101392">
        <w:rPr>
          <w:rFonts w:ascii="Times New Roman" w:hAnsi="Times New Roman" w:cs="Times New Roman"/>
          <w:sz w:val="28"/>
          <w:szCs w:val="28"/>
        </w:rPr>
        <w:t xml:space="preserve"> на</w:t>
      </w:r>
      <w:r w:rsidR="00CC2C7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72" w:rsidRPr="001013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C2C7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C72" w:rsidRPr="00101392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CC2C72" w:rsidRPr="001013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0F9B" w:rsidRPr="00101392" w:rsidRDefault="00BA0F9B" w:rsidP="001013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переважної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у людей не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10139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01392">
        <w:rPr>
          <w:rFonts w:ascii="Times New Roman" w:hAnsi="Times New Roman" w:cs="Times New Roman"/>
          <w:sz w:val="28"/>
          <w:szCs w:val="28"/>
        </w:rPr>
        <w:t xml:space="preserve"> на </w:t>
      </w:r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продукти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E26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r w:rsidR="00256E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01392">
        <w:rPr>
          <w:rFonts w:ascii="Times New Roman" w:hAnsi="Times New Roman" w:cs="Times New Roman"/>
          <w:sz w:val="28"/>
          <w:szCs w:val="28"/>
        </w:rPr>
        <w:t xml:space="preserve">плату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013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39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у сферах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абонентської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BA0F9B" w:rsidRPr="00101392" w:rsidRDefault="00BA0F9B" w:rsidP="001013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3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39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стало причиною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обурення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призвело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в громадах,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не</w:t>
      </w:r>
      <w:r w:rsidR="00256E26">
        <w:rPr>
          <w:rFonts w:ascii="Times New Roman" w:hAnsi="Times New Roman" w:cs="Times New Roman"/>
          <w:sz w:val="28"/>
          <w:szCs w:val="28"/>
        </w:rPr>
        <w:t>гативні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сферах та в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секторі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392" w:rsidRDefault="00844CF5" w:rsidP="001013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ісля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того як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були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розділені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платіжки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окремо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за доставку газу,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окремо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за сам газ –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з'ясувалося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3F795F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proofErr w:type="spellStart"/>
      <w:r w:rsidR="003F795F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багатьох</w:t>
      </w:r>
      <w:proofErr w:type="spellEnd"/>
      <w:r w:rsidR="003F795F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стал</w:t>
      </w:r>
      <w:r w:rsidR="003F795F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о не </w:t>
      </w:r>
      <w:proofErr w:type="spellStart"/>
      <w:r w:rsidR="003F795F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зрозу</w:t>
      </w:r>
      <w:r w:rsidR="00F3751C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міли</w:t>
      </w:r>
      <w:r w:rsidR="003F795F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spellEnd"/>
      <w:r w:rsidR="00F3751C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чому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стали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такі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високі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тарифи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тра</w:t>
      </w:r>
      <w:r w:rsidR="003F795F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спортування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газу</w:t>
      </w:r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 н</w:t>
      </w:r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е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зрозуміло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чому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коли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споживач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місяця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користувався</w:t>
      </w:r>
      <w:proofErr w:type="spellEnd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газом </w:t>
      </w:r>
      <w:proofErr w:type="spellStart"/>
      <w:r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йом</w:t>
      </w:r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spellEnd"/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продовжують</w:t>
      </w:r>
      <w:proofErr w:type="spellEnd"/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нараховувати</w:t>
      </w:r>
      <w:proofErr w:type="spellEnd"/>
      <w:r w:rsidR="00BA0F9B" w:rsidRPr="00101392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61113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плату за</w:t>
      </w:r>
      <w:r w:rsidR="00661113">
        <w:rPr>
          <w:rStyle w:val="a7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його транспортування.</w:t>
      </w:r>
      <w:r w:rsidR="00565259" w:rsidRPr="00101392">
        <w:rPr>
          <w:rFonts w:ascii="Times New Roman" w:hAnsi="Times New Roman" w:cs="Times New Roman"/>
          <w:sz w:val="28"/>
          <w:szCs w:val="28"/>
        </w:rPr>
        <w:t xml:space="preserve"> Люди</w:t>
      </w:r>
      <w:r w:rsidR="00565259" w:rsidRPr="00101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платять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за газ як товар,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доставку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облгазам</w:t>
      </w:r>
      <w:proofErr w:type="spellEnd"/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65259" w:rsidRPr="001013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за плата за доставку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нараховується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однаковими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6E2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256E26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65259" w:rsidRPr="00101392">
        <w:rPr>
          <w:rFonts w:ascii="Times New Roman" w:hAnsi="Times New Roman" w:cs="Times New Roman"/>
          <w:sz w:val="28"/>
          <w:szCs w:val="28"/>
        </w:rPr>
        <w:t xml:space="preserve">до того ж вона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 xml:space="preserve"> 2020-го року </w:t>
      </w:r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стабільно(постійно) </w:t>
      </w:r>
      <w:proofErr w:type="spellStart"/>
      <w:r w:rsidR="00565259" w:rsidRPr="00101392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="00565259" w:rsidRPr="00101392">
        <w:rPr>
          <w:rFonts w:ascii="Times New Roman" w:hAnsi="Times New Roman" w:cs="Times New Roman"/>
          <w:sz w:val="28"/>
          <w:szCs w:val="28"/>
        </w:rPr>
        <w:t>.</w:t>
      </w:r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92" w:rsidRDefault="00C52CE8" w:rsidP="001013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</w:t>
      </w:r>
      <w:r w:rsidR="00BA0F9B" w:rsidRPr="00101392">
        <w:rPr>
          <w:rFonts w:ascii="Times New Roman" w:hAnsi="Times New Roman" w:cs="Times New Roman"/>
          <w:sz w:val="28"/>
          <w:szCs w:val="28"/>
        </w:rPr>
        <w:t>итуація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загострюється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неналежну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0F9B" w:rsidRPr="00101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A0F9B" w:rsidRPr="00101392">
        <w:rPr>
          <w:rFonts w:ascii="Times New Roman" w:hAnsi="Times New Roman" w:cs="Times New Roman"/>
          <w:sz w:val="28"/>
          <w:szCs w:val="28"/>
        </w:rPr>
        <w:t>ідприємством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F9B" w:rsidRPr="0010139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BA0F9B" w:rsidRPr="00101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01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1392">
        <w:rPr>
          <w:rFonts w:ascii="Times New Roman" w:hAnsi="Times New Roman" w:cs="Times New Roman"/>
          <w:sz w:val="28"/>
          <w:szCs w:val="28"/>
        </w:rPr>
        <w:t>ідключені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абонентів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>,</w:t>
      </w:r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392">
        <w:rPr>
          <w:rFonts w:ascii="Times New Roman" w:hAnsi="Times New Roman" w:cs="Times New Roman"/>
          <w:sz w:val="28"/>
          <w:szCs w:val="28"/>
        </w:rPr>
        <w:t xml:space="preserve">ставки плати за 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мереж та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проекту не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реальними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Акціонерного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«Оператор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газорозподільної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«ЖИТОМИРГАЗ»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монопольне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становище на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спож</w:t>
      </w:r>
      <w:r w:rsidR="00256E26">
        <w:rPr>
          <w:rFonts w:ascii="Times New Roman" w:hAnsi="Times New Roman" w:cs="Times New Roman"/>
          <w:sz w:val="28"/>
          <w:szCs w:val="28"/>
        </w:rPr>
        <w:t>ивачі</w:t>
      </w:r>
      <w:proofErr w:type="gramStart"/>
      <w:r w:rsidR="00256E2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56E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Житомирській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E26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позбавляє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1392" w:rsidRPr="00101392" w:rsidRDefault="00F3751C" w:rsidP="001013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 01.01.21 НКРЕКП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змінила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ро</w:t>
      </w:r>
      <w:r w:rsidR="00256E26">
        <w:rPr>
          <w:rFonts w:ascii="Times New Roman" w:hAnsi="Times New Roman" w:cs="Times New Roman"/>
          <w:sz w:val="28"/>
          <w:szCs w:val="28"/>
        </w:rPr>
        <w:t>зподілу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E26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="00256E26">
        <w:rPr>
          <w:rFonts w:ascii="Times New Roman" w:hAnsi="Times New Roman" w:cs="Times New Roman"/>
          <w:sz w:val="28"/>
          <w:szCs w:val="28"/>
        </w:rPr>
        <w:t xml:space="preserve"> газу. Закон</w:t>
      </w:r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Украї</w:t>
      </w:r>
      <w:r w:rsidR="00256E26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256E26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="00256E26">
        <w:rPr>
          <w:rFonts w:ascii="Times New Roman" w:hAnsi="Times New Roman" w:cs="Times New Roman"/>
          <w:sz w:val="28"/>
          <w:szCs w:val="28"/>
        </w:rPr>
        <w:t xml:space="preserve"> природного газу»</w:t>
      </w:r>
      <w:r w:rsidR="00256E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6E26">
        <w:rPr>
          <w:rFonts w:ascii="Times New Roman" w:hAnsi="Times New Roman" w:cs="Times New Roman"/>
          <w:sz w:val="28"/>
          <w:szCs w:val="28"/>
        </w:rPr>
        <w:t>Постанов</w:t>
      </w:r>
      <w:proofErr w:type="spellStart"/>
      <w:r w:rsidR="00256E26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6611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392">
        <w:rPr>
          <w:rFonts w:ascii="Times New Roman" w:hAnsi="Times New Roman" w:cs="Times New Roman"/>
          <w:sz w:val="28"/>
          <w:szCs w:val="28"/>
        </w:rPr>
        <w:t>НКРЕКП,</w:t>
      </w:r>
      <w:r w:rsidR="00D7772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3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39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. Разом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діюча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тарифу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lastRenderedPageBreak/>
        <w:t>передбачає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тарифу,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забезпечив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газорозподільним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підприємствам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обґрунтованого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надійної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газорозподільних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013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392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рентабельності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постачальником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завуальованим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сам</w:t>
      </w:r>
      <w:r w:rsidR="00D77722" w:rsidRPr="001013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проводили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газові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витра</w:t>
      </w:r>
      <w:r w:rsidRPr="00101392">
        <w:rPr>
          <w:rFonts w:ascii="Times New Roman" w:hAnsi="Times New Roman" w:cs="Times New Roman"/>
          <w:sz w:val="28"/>
          <w:szCs w:val="28"/>
        </w:rPr>
        <w:t>чали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вимушені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C0" w:rsidRPr="00101392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="000B12C0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C0" w:rsidRPr="0010139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B12C0" w:rsidRPr="00101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B12C0" w:rsidRPr="0010139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0B12C0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облгазам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</w:rPr>
        <w:t xml:space="preserve"> зараз</w:t>
      </w:r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</w:t>
      </w:r>
      <w:r w:rsidR="00A856BA" w:rsidRPr="00101392">
        <w:rPr>
          <w:rFonts w:ascii="Times New Roman" w:hAnsi="Times New Roman" w:cs="Times New Roman"/>
          <w:sz w:val="28"/>
          <w:szCs w:val="28"/>
        </w:rPr>
        <w:t>п</w:t>
      </w:r>
      <w:r w:rsidRPr="00101392">
        <w:rPr>
          <w:rFonts w:ascii="Times New Roman" w:hAnsi="Times New Roman" w:cs="Times New Roman"/>
          <w:sz w:val="28"/>
          <w:szCs w:val="28"/>
        </w:rPr>
        <w:t>лачувати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незрозумілі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газу.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НАК </w:t>
      </w:r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Нафтогазу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 </w:t>
      </w:r>
      <w:r w:rsidR="00A856BA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 2020 </w:t>
      </w:r>
      <w:proofErr w:type="spellStart"/>
      <w:proofErr w:type="gramStart"/>
      <w:r w:rsidR="00A856BA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="00A856BA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ік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отримало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багатомільйонну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винагороду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працівників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загальній</w:t>
      </w:r>
      <w:proofErr w:type="spellEnd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збитковості</w:t>
      </w:r>
      <w:proofErr w:type="spellEnd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державної</w:t>
      </w:r>
      <w:proofErr w:type="spellEnd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компанії</w:t>
      </w:r>
      <w:proofErr w:type="spellEnd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Рішення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щодо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винагороди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менеджменту 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приймає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наглядова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рада "</w:t>
      </w:r>
      <w:proofErr w:type="spellStart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Нафтогазу</w:t>
      </w:r>
      <w:proofErr w:type="spellEnd"/>
      <w:r w:rsidR="006019B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так голова </w:t>
      </w:r>
      <w:proofErr w:type="spellStart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правління</w:t>
      </w:r>
      <w:proofErr w:type="spellEnd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розмір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загальн</w:t>
      </w:r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ої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винагороди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склав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35</w:t>
      </w:r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млн</w:t>
      </w:r>
      <w:r w:rsidR="000B12C0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грн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</w:t>
      </w:r>
      <w:r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перший заступник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голови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правління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– 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розмір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загальної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винагороди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склав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62,8 </w:t>
      </w:r>
      <w:proofErr w:type="spellStart"/>
      <w:proofErr w:type="gram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млн</w:t>
      </w:r>
      <w:proofErr w:type="spellEnd"/>
      <w:proofErr w:type="gram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грн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</w:t>
      </w:r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директор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юридичних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питань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– 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розмір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загальної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винагороди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склав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93,8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млн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грн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і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тд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Ми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</w:t>
      </w:r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супаємо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негайне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реформування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045E7" w:rsidRPr="00101392">
        <w:rPr>
          <w:rFonts w:ascii="Times New Roman" w:hAnsi="Times New Roman" w:cs="Times New Roman"/>
          <w:sz w:val="28"/>
          <w:szCs w:val="28"/>
        </w:rPr>
        <w:t xml:space="preserve">НАК </w:t>
      </w:r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Нафтогазу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", просто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безсовісно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встановлювати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надмірні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тарифи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газ та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його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транспортування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щоб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потім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виплачувати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багатомільйонні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виплати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керівництву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наглядовій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раді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045E7" w:rsidRPr="00101392">
        <w:rPr>
          <w:rFonts w:ascii="Times New Roman" w:hAnsi="Times New Roman" w:cs="Times New Roman"/>
          <w:sz w:val="28"/>
          <w:szCs w:val="28"/>
        </w:rPr>
        <w:t xml:space="preserve">НАК </w:t>
      </w:r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Нафтогазу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 та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керівникам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облгазів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</w:rPr>
        <w:t>здатна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</w:rPr>
        <w:t>видобувати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proofErr w:type="gramStart"/>
      <w:r w:rsidR="009A2DA7" w:rsidRPr="00101392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9A2DA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</w:rPr>
        <w:t>кубометрів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</w:rPr>
        <w:t xml:space="preserve"> газу. У той час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A2DA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DA7" w:rsidRPr="00101392">
        <w:rPr>
          <w:rFonts w:ascii="Times New Roman" w:hAnsi="Times New Roman" w:cs="Times New Roman"/>
          <w:sz w:val="28"/>
          <w:szCs w:val="28"/>
        </w:rPr>
        <w:t>Україн</w:t>
      </w:r>
      <w:r w:rsidR="00D77722" w:rsidRPr="0010139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споживає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proofErr w:type="gramStart"/>
      <w:r w:rsidR="00D77722" w:rsidRPr="00101392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кубометрів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продовжу</w:t>
      </w:r>
      <w:r w:rsidR="00C52CE8" w:rsidRPr="00101392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="00C52CE8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E8" w:rsidRPr="00101392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="00C52CE8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CE8" w:rsidRPr="00101392">
        <w:rPr>
          <w:rFonts w:ascii="Times New Roman" w:hAnsi="Times New Roman" w:cs="Times New Roman"/>
          <w:sz w:val="28"/>
          <w:szCs w:val="28"/>
        </w:rPr>
        <w:t>заробляти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при</w:t>
      </w:r>
      <w:r w:rsidR="00661113">
        <w:rPr>
          <w:rFonts w:ascii="Times New Roman" w:hAnsi="Times New Roman" w:cs="Times New Roman"/>
          <w:sz w:val="28"/>
          <w:szCs w:val="28"/>
        </w:rPr>
        <w:t>ватні</w:t>
      </w:r>
      <w:proofErr w:type="spellEnd"/>
      <w:r w:rsidR="00661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113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="00661113">
        <w:rPr>
          <w:rFonts w:ascii="Times New Roman" w:hAnsi="Times New Roman" w:cs="Times New Roman"/>
          <w:sz w:val="28"/>
          <w:szCs w:val="28"/>
        </w:rPr>
        <w:t xml:space="preserve"> на людях, </w:t>
      </w:r>
      <w:proofErr w:type="spellStart"/>
      <w:r w:rsidR="00661113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="00661113">
        <w:rPr>
          <w:rFonts w:ascii="Times New Roman" w:hAnsi="Times New Roman" w:cs="Times New Roman"/>
          <w:sz w:val="28"/>
          <w:szCs w:val="28"/>
        </w:rPr>
        <w:t xml:space="preserve"> </w:t>
      </w:r>
      <w:r w:rsidR="0066111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722" w:rsidRPr="00101392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="00D77722" w:rsidRPr="00101392">
        <w:rPr>
          <w:rFonts w:ascii="Times New Roman" w:hAnsi="Times New Roman" w:cs="Times New Roman"/>
          <w:sz w:val="28"/>
          <w:szCs w:val="28"/>
        </w:rPr>
        <w:t xml:space="preserve"> на газ.</w:t>
      </w:r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закон «Про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деолігхарзацію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повинний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видобуток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proofErr w:type="gramStart"/>
      <w:r w:rsidR="008045E7" w:rsidRPr="00101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45E7" w:rsidRPr="0010139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кон</w:t>
      </w:r>
      <w:r w:rsidR="00D77722" w:rsidRPr="00101392">
        <w:rPr>
          <w:rFonts w:ascii="Times New Roman" w:hAnsi="Times New Roman" w:cs="Times New Roman"/>
          <w:sz w:val="28"/>
          <w:szCs w:val="28"/>
        </w:rPr>
        <w:t>т</w:t>
      </w:r>
      <w:r w:rsidR="008045E7" w:rsidRPr="00101392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на газ та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>.</w:t>
      </w:r>
      <w:r w:rsidR="0097059C" w:rsidRPr="00101392">
        <w:rPr>
          <w:rFonts w:ascii="Times New Roman" w:hAnsi="Times New Roman" w:cs="Times New Roman"/>
          <w:sz w:val="28"/>
          <w:szCs w:val="28"/>
        </w:rPr>
        <w:t xml:space="preserve"> Ми категорично 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</w:rPr>
        <w:t>виступаємо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059C" w:rsidRPr="00101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059C" w:rsidRPr="00101392">
        <w:rPr>
          <w:rFonts w:ascii="Times New Roman" w:hAnsi="Times New Roman" w:cs="Times New Roman"/>
          <w:sz w:val="28"/>
          <w:szCs w:val="28"/>
        </w:rPr>
        <w:t>ідвищенні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на газ</w:t>
      </w:r>
      <w:r w:rsidR="00A856BA" w:rsidRPr="00101392">
        <w:rPr>
          <w:rFonts w:ascii="Times New Roman" w:hAnsi="Times New Roman" w:cs="Times New Roman"/>
          <w:sz w:val="28"/>
          <w:szCs w:val="28"/>
        </w:rPr>
        <w:t xml:space="preserve"> </w:t>
      </w:r>
      <w:r w:rsidR="0097059C" w:rsidRPr="0010139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BA" w:rsidRPr="0010139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BA" w:rsidRPr="00101392">
        <w:rPr>
          <w:rFonts w:ascii="Times New Roman" w:hAnsi="Times New Roman" w:cs="Times New Roman"/>
          <w:sz w:val="28"/>
          <w:szCs w:val="28"/>
        </w:rPr>
        <w:t>траспортування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</w:rPr>
        <w:t xml:space="preserve"> </w:t>
      </w:r>
      <w:r w:rsidR="0097059C" w:rsidRPr="00101392">
        <w:rPr>
          <w:rFonts w:ascii="Times New Roman" w:hAnsi="Times New Roman" w:cs="Times New Roman"/>
          <w:sz w:val="28"/>
          <w:szCs w:val="28"/>
        </w:rPr>
        <w:t xml:space="preserve">без  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реформ 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</w:t>
      </w:r>
      <w:r w:rsidR="00A856BA" w:rsidRPr="001013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A856BA" w:rsidRPr="00101392">
        <w:rPr>
          <w:rFonts w:ascii="Times New Roman" w:hAnsi="Times New Roman" w:cs="Times New Roman"/>
          <w:sz w:val="28"/>
          <w:szCs w:val="28"/>
        </w:rPr>
        <w:t>»</w:t>
      </w:r>
      <w:r w:rsidR="0097059C" w:rsidRPr="00101392">
        <w:rPr>
          <w:rFonts w:ascii="Times New Roman" w:hAnsi="Times New Roman" w:cs="Times New Roman"/>
          <w:sz w:val="28"/>
          <w:szCs w:val="28"/>
        </w:rPr>
        <w:t xml:space="preserve"> у НАК </w:t>
      </w:r>
      <w:r w:rsidR="0097059C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Нафтогаз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 та </w:t>
      </w:r>
      <w:proofErr w:type="spellStart"/>
      <w:r w:rsidR="0097059C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облгазах</w:t>
      </w:r>
      <w:proofErr w:type="spellEnd"/>
      <w:r w:rsidR="0097059C" w:rsidRPr="001013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97059C" w:rsidRPr="00101392">
        <w:rPr>
          <w:rFonts w:ascii="Times New Roman" w:hAnsi="Times New Roman" w:cs="Times New Roman"/>
          <w:sz w:val="28"/>
          <w:szCs w:val="28"/>
        </w:rPr>
        <w:t xml:space="preserve"> </w:t>
      </w:r>
      <w:r w:rsidR="008045E7" w:rsidRPr="001013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8045E7" w:rsidRPr="0010139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8045E7" w:rsidRPr="00101392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піднімають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мереж (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збудованих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661113">
        <w:rPr>
          <w:rFonts w:ascii="Times New Roman" w:hAnsi="Times New Roman" w:cs="Times New Roman"/>
          <w:sz w:val="28"/>
          <w:szCs w:val="28"/>
          <w:lang w:val="uk-UA"/>
        </w:rPr>
        <w:t xml:space="preserve"> та місцевих рад</w:t>
      </w:r>
      <w:r w:rsidR="008045E7" w:rsidRPr="0010139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новоствореними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встановленням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зрозумілих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т</w:t>
      </w:r>
      <w:r w:rsidR="00A856BA" w:rsidRPr="00101392">
        <w:rPr>
          <w:rFonts w:ascii="Times New Roman" w:hAnsi="Times New Roman" w:cs="Times New Roman"/>
          <w:sz w:val="28"/>
          <w:szCs w:val="28"/>
        </w:rPr>
        <w:t>ранспортування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</w:rPr>
        <w:t xml:space="preserve"> газу,  </w:t>
      </w:r>
      <w:proofErr w:type="spellStart"/>
      <w:r w:rsidR="00A856BA" w:rsidRPr="0010139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56BA" w:rsidRPr="00101392">
        <w:rPr>
          <w:rFonts w:ascii="Times New Roman" w:hAnsi="Times New Roman" w:cs="Times New Roman"/>
          <w:sz w:val="28"/>
          <w:szCs w:val="28"/>
        </w:rPr>
        <w:t>зломи</w:t>
      </w:r>
      <w:r w:rsidR="008045E7" w:rsidRPr="0010139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монополію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олігархів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BA" w:rsidRPr="00101392">
        <w:rPr>
          <w:rFonts w:ascii="Times New Roman" w:hAnsi="Times New Roman" w:cs="Times New Roman"/>
          <w:sz w:val="28"/>
          <w:szCs w:val="28"/>
        </w:rPr>
        <w:t>несоціальну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BA" w:rsidRPr="00101392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="00A856BA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BA" w:rsidRPr="00101392">
        <w:rPr>
          <w:rFonts w:ascii="Times New Roman" w:hAnsi="Times New Roman" w:cs="Times New Roman"/>
          <w:sz w:val="28"/>
          <w:szCs w:val="28"/>
        </w:rPr>
        <w:t>центральн</w:t>
      </w:r>
      <w:r w:rsidR="008045E7" w:rsidRPr="00101392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8045E7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5E7" w:rsidRPr="00101392">
        <w:rPr>
          <w:rFonts w:ascii="Times New Roman" w:hAnsi="Times New Roman" w:cs="Times New Roman"/>
          <w:sz w:val="28"/>
          <w:szCs w:val="28"/>
        </w:rPr>
        <w:t>орган</w:t>
      </w:r>
      <w:r w:rsidR="003F795F" w:rsidRPr="0010139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3F795F"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95F" w:rsidRPr="0010139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3F795F" w:rsidRPr="00101392">
        <w:rPr>
          <w:rFonts w:ascii="Times New Roman" w:hAnsi="Times New Roman" w:cs="Times New Roman"/>
          <w:sz w:val="28"/>
          <w:szCs w:val="28"/>
        </w:rPr>
        <w:t xml:space="preserve"> на ринку</w:t>
      </w:r>
      <w:r w:rsidR="008045E7" w:rsidRPr="00101392">
        <w:rPr>
          <w:rFonts w:ascii="Times New Roman" w:hAnsi="Times New Roman" w:cs="Times New Roman"/>
          <w:sz w:val="28"/>
          <w:szCs w:val="28"/>
        </w:rPr>
        <w:t xml:space="preserve"> газу. </w:t>
      </w:r>
    </w:p>
    <w:p w:rsidR="00101392" w:rsidRPr="00101392" w:rsidRDefault="00101392" w:rsidP="001013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вищевикладене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139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01392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просимо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дієвих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несправедливі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невиправдані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тарифу за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природного газу та, у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родовищ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природного газу на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пільговий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тариф на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 xml:space="preserve"> газ для </w:t>
      </w:r>
      <w:proofErr w:type="spellStart"/>
      <w:r w:rsidRPr="0010139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01392">
        <w:rPr>
          <w:rFonts w:ascii="Times New Roman" w:hAnsi="Times New Roman" w:cs="Times New Roman"/>
          <w:sz w:val="28"/>
          <w:szCs w:val="28"/>
        </w:rPr>
        <w:t>.</w:t>
      </w:r>
    </w:p>
    <w:p w:rsidR="00101392" w:rsidRPr="00101392" w:rsidRDefault="00101392" w:rsidP="001013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Звернення прийнято на 7 сесії  районної 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 скликання  15 липня 2021 року.</w:t>
      </w:r>
    </w:p>
    <w:p w:rsidR="001903D6" w:rsidRPr="00A532B9" w:rsidRDefault="00101392" w:rsidP="00A532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За дорученням депутатів  районної  ради</w:t>
      </w:r>
    </w:p>
    <w:p w:rsidR="001903D6" w:rsidRPr="001903D6" w:rsidRDefault="001903D6" w:rsidP="001903D6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1903D6">
        <w:rPr>
          <w:rFonts w:ascii="Times New Roman" w:hAnsi="Times New Roman" w:cs="Times New Roman"/>
          <w:b/>
          <w:sz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sz w:val="28"/>
          <w:lang w:val="uk-UA"/>
        </w:rPr>
        <w:t xml:space="preserve">районної ради              </w:t>
      </w:r>
      <w:r w:rsidRPr="001903D6">
        <w:rPr>
          <w:rFonts w:ascii="Times New Roman" w:hAnsi="Times New Roman" w:cs="Times New Roman"/>
          <w:b/>
          <w:sz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А.Л.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Загривий</w:t>
      </w:r>
      <w:proofErr w:type="spellEnd"/>
    </w:p>
    <w:sectPr w:rsidR="001903D6" w:rsidRPr="001903D6" w:rsidSect="00A532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598"/>
    <w:multiLevelType w:val="multilevel"/>
    <w:tmpl w:val="6AD8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348C9"/>
    <w:multiLevelType w:val="multilevel"/>
    <w:tmpl w:val="1AE2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7426B"/>
    <w:multiLevelType w:val="multilevel"/>
    <w:tmpl w:val="9348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40BC7"/>
    <w:multiLevelType w:val="multilevel"/>
    <w:tmpl w:val="EC50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41ABE"/>
    <w:multiLevelType w:val="multilevel"/>
    <w:tmpl w:val="729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03FD7"/>
    <w:rsid w:val="000B12C0"/>
    <w:rsid w:val="000E1D38"/>
    <w:rsid w:val="000E2A01"/>
    <w:rsid w:val="00101392"/>
    <w:rsid w:val="001903D6"/>
    <w:rsid w:val="001A5BBD"/>
    <w:rsid w:val="002023BB"/>
    <w:rsid w:val="00253A9A"/>
    <w:rsid w:val="00256E26"/>
    <w:rsid w:val="00323D18"/>
    <w:rsid w:val="00392376"/>
    <w:rsid w:val="003F795F"/>
    <w:rsid w:val="00436C5E"/>
    <w:rsid w:val="004658FB"/>
    <w:rsid w:val="00540DD3"/>
    <w:rsid w:val="00565259"/>
    <w:rsid w:val="006019B0"/>
    <w:rsid w:val="00661113"/>
    <w:rsid w:val="006F2CEF"/>
    <w:rsid w:val="00707460"/>
    <w:rsid w:val="008045E7"/>
    <w:rsid w:val="00844CF5"/>
    <w:rsid w:val="008742F8"/>
    <w:rsid w:val="008A152D"/>
    <w:rsid w:val="00935814"/>
    <w:rsid w:val="0097059C"/>
    <w:rsid w:val="00977359"/>
    <w:rsid w:val="009A2DA7"/>
    <w:rsid w:val="00A21806"/>
    <w:rsid w:val="00A532B9"/>
    <w:rsid w:val="00A856BA"/>
    <w:rsid w:val="00B03FD7"/>
    <w:rsid w:val="00BA0F9B"/>
    <w:rsid w:val="00C52CE8"/>
    <w:rsid w:val="00C76B3B"/>
    <w:rsid w:val="00CC2C72"/>
    <w:rsid w:val="00CE4217"/>
    <w:rsid w:val="00D32529"/>
    <w:rsid w:val="00D77722"/>
    <w:rsid w:val="00D86EC2"/>
    <w:rsid w:val="00E922AB"/>
    <w:rsid w:val="00F3751C"/>
    <w:rsid w:val="00F93B93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17"/>
  </w:style>
  <w:style w:type="paragraph" w:styleId="3">
    <w:name w:val="heading 3"/>
    <w:basedOn w:val="a"/>
    <w:link w:val="30"/>
    <w:uiPriority w:val="9"/>
    <w:qFormat/>
    <w:rsid w:val="00D86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FD7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42F8"/>
    <w:rPr>
      <w:b/>
      <w:bCs/>
    </w:rPr>
  </w:style>
  <w:style w:type="character" w:styleId="a6">
    <w:name w:val="Hyperlink"/>
    <w:basedOn w:val="a0"/>
    <w:uiPriority w:val="99"/>
    <w:semiHidden/>
    <w:unhideWhenUsed/>
    <w:rsid w:val="008742F8"/>
    <w:rPr>
      <w:color w:val="0000FF"/>
      <w:u w:val="single"/>
    </w:rPr>
  </w:style>
  <w:style w:type="character" w:styleId="a7">
    <w:name w:val="Emphasis"/>
    <w:basedOn w:val="a0"/>
    <w:uiPriority w:val="20"/>
    <w:qFormat/>
    <w:rsid w:val="008742F8"/>
    <w:rPr>
      <w:i/>
      <w:iCs/>
    </w:rPr>
  </w:style>
  <w:style w:type="paragraph" w:customStyle="1" w:styleId="docdata">
    <w:name w:val="docdata"/>
    <w:aliases w:val="docy,v5,9667,baiaagaaboqcaaad+smaaauhjaaaaaaaaaaaaaaaaaaaaaaaaaaaaaaaaaaaaaaaaaaaaaaaaaaaaaaaaaaaaaaaaaaaaaaaaaaaaaaaaaaaaaaaaaaaaaaaaaaaaaaaaaaaaaaaaaaaaaaaaaaaaaaaaaaaaaaaaaaaaaaaaaaaaaaaaaaaaaaaaaaaaaaaaaaaaaaaaaaaaaaaaaaaaaaaaaaaaaaaaaaaaaaa"/>
    <w:basedOn w:val="a"/>
    <w:rsid w:val="00D3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86E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j">
    <w:name w:val="tj"/>
    <w:basedOn w:val="a"/>
    <w:rsid w:val="00D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">
    <w:name w:val="tr"/>
    <w:basedOn w:val="a"/>
    <w:rsid w:val="00D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D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rsid w:val="00D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3AC1-21BC-4F2B-AB19-7AC996D2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cp:lastPrinted>2021-07-13T19:00:00Z</cp:lastPrinted>
  <dcterms:created xsi:type="dcterms:W3CDTF">2021-07-14T14:25:00Z</dcterms:created>
  <dcterms:modified xsi:type="dcterms:W3CDTF">2021-07-14T13:17:00Z</dcterms:modified>
</cp:coreProperties>
</file>