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04" w:rsidRPr="007771D1" w:rsidRDefault="00952304" w:rsidP="00952304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952304" w:rsidRPr="007771D1" w:rsidRDefault="00952304" w:rsidP="00952304">
      <w:pPr>
        <w:pStyle w:val="3"/>
        <w:spacing w:line="216" w:lineRule="auto"/>
      </w:pPr>
      <w:r w:rsidRPr="007771D1">
        <w:t>НОВОГРАД-ВОЛИНСЬКА РАЙОННА РАДА</w:t>
      </w:r>
    </w:p>
    <w:p w:rsidR="00952304" w:rsidRPr="007771D1" w:rsidRDefault="00952304" w:rsidP="00952304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952304" w:rsidRPr="007771D1" w:rsidRDefault="00952304" w:rsidP="00952304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952304" w:rsidRPr="007771D1" w:rsidRDefault="00952304" w:rsidP="00952304">
      <w:pPr>
        <w:spacing w:line="216" w:lineRule="auto"/>
        <w:rPr>
          <w:rFonts w:ascii="Times New Roman" w:hAnsi="Times New Roman"/>
          <w:lang w:val="uk-UA"/>
        </w:rPr>
      </w:pPr>
    </w:p>
    <w:p w:rsidR="00952304" w:rsidRPr="007771D1" w:rsidRDefault="00952304" w:rsidP="00952304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Дев'ята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952304" w:rsidRDefault="00952304" w:rsidP="00952304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31 травня 2017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952304" w:rsidRPr="00952304" w:rsidRDefault="00952304" w:rsidP="00952304">
      <w:pPr>
        <w:pStyle w:val="a3"/>
        <w:overflowPunct/>
        <w:autoSpaceDE/>
        <w:autoSpaceDN/>
        <w:adjustRightInd/>
        <w:spacing w:line="240" w:lineRule="auto"/>
        <w:ind w:left="0"/>
        <w:jc w:val="left"/>
        <w:rPr>
          <w:b/>
          <w:szCs w:val="28"/>
          <w:lang w:val="uk-UA"/>
        </w:rPr>
      </w:pPr>
      <w:r w:rsidRPr="00952304">
        <w:rPr>
          <w:b/>
          <w:szCs w:val="28"/>
        </w:rPr>
        <w:t>Про</w:t>
      </w:r>
      <w:r w:rsidRPr="00952304">
        <w:rPr>
          <w:b/>
          <w:szCs w:val="28"/>
          <w:lang w:val="uk-UA"/>
        </w:rPr>
        <w:t xml:space="preserve"> Програму розроблення та </w:t>
      </w:r>
    </w:p>
    <w:p w:rsidR="00952304" w:rsidRPr="00952304" w:rsidRDefault="00952304" w:rsidP="00952304">
      <w:pPr>
        <w:pStyle w:val="a3"/>
        <w:overflowPunct/>
        <w:autoSpaceDE/>
        <w:autoSpaceDN/>
        <w:adjustRightInd/>
        <w:spacing w:line="240" w:lineRule="auto"/>
        <w:ind w:left="0"/>
        <w:jc w:val="left"/>
        <w:rPr>
          <w:b/>
          <w:szCs w:val="28"/>
          <w:lang w:val="uk-UA"/>
        </w:rPr>
      </w:pPr>
      <w:r w:rsidRPr="00952304">
        <w:rPr>
          <w:b/>
          <w:szCs w:val="28"/>
          <w:lang w:val="uk-UA"/>
        </w:rPr>
        <w:t xml:space="preserve">оновлення схем планування територій, </w:t>
      </w:r>
    </w:p>
    <w:p w:rsidR="00952304" w:rsidRPr="00952304" w:rsidRDefault="00952304" w:rsidP="00952304">
      <w:pPr>
        <w:pStyle w:val="a3"/>
        <w:overflowPunct/>
        <w:autoSpaceDE/>
        <w:autoSpaceDN/>
        <w:adjustRightInd/>
        <w:spacing w:line="240" w:lineRule="auto"/>
        <w:ind w:left="0"/>
        <w:jc w:val="left"/>
        <w:rPr>
          <w:b/>
          <w:szCs w:val="28"/>
          <w:lang w:val="uk-UA"/>
        </w:rPr>
      </w:pPr>
      <w:r w:rsidRPr="00952304">
        <w:rPr>
          <w:b/>
          <w:szCs w:val="28"/>
          <w:lang w:val="uk-UA"/>
        </w:rPr>
        <w:t xml:space="preserve">генеральних планів населених пунктів </w:t>
      </w:r>
    </w:p>
    <w:p w:rsidR="00952304" w:rsidRPr="00952304" w:rsidRDefault="00952304" w:rsidP="00952304">
      <w:pPr>
        <w:pStyle w:val="a3"/>
        <w:overflowPunct/>
        <w:autoSpaceDE/>
        <w:autoSpaceDN/>
        <w:adjustRightInd/>
        <w:spacing w:line="240" w:lineRule="auto"/>
        <w:ind w:left="0"/>
        <w:jc w:val="left"/>
        <w:rPr>
          <w:b/>
          <w:kern w:val="0"/>
          <w:szCs w:val="28"/>
          <w:lang w:val="uk-UA"/>
        </w:rPr>
      </w:pPr>
      <w:r w:rsidRPr="00952304">
        <w:rPr>
          <w:b/>
          <w:szCs w:val="28"/>
          <w:lang w:val="uk-UA"/>
        </w:rPr>
        <w:t>Новоград-Волинського району на період 2017-2020 років</w:t>
      </w:r>
      <w:r w:rsidRPr="00952304">
        <w:rPr>
          <w:b/>
          <w:szCs w:val="28"/>
        </w:rPr>
        <w:t xml:space="preserve"> </w:t>
      </w:r>
    </w:p>
    <w:p w:rsidR="00952304" w:rsidRPr="008E0063" w:rsidRDefault="00952304" w:rsidP="00952304">
      <w:pPr>
        <w:rPr>
          <w:sz w:val="16"/>
          <w:szCs w:val="16"/>
          <w:lang w:val="uk-UA"/>
        </w:rPr>
      </w:pPr>
    </w:p>
    <w:p w:rsidR="00952304" w:rsidRPr="00E54584" w:rsidRDefault="00952304" w:rsidP="0095230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584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lang w:val="uk-UA"/>
        </w:rPr>
        <w:t>організаційного, матеріального та фінансового</w:t>
      </w:r>
      <w:r w:rsidRPr="00272397">
        <w:rPr>
          <w:rFonts w:ascii="Times New Roman" w:hAnsi="Times New Roman"/>
          <w:sz w:val="28"/>
          <w:lang w:val="uk-UA"/>
        </w:rPr>
        <w:t xml:space="preserve"> забезпечення розроблення комплексу містобудівної документації на території </w:t>
      </w:r>
      <w:r>
        <w:rPr>
          <w:rFonts w:ascii="Times New Roman" w:hAnsi="Times New Roman"/>
          <w:color w:val="000000"/>
          <w:sz w:val="28"/>
          <w:lang w:val="uk-UA"/>
        </w:rPr>
        <w:t xml:space="preserve">Новоград-Волинського </w:t>
      </w:r>
      <w:r w:rsidRPr="00272397">
        <w:rPr>
          <w:rFonts w:ascii="Times New Roman" w:hAnsi="Times New Roman"/>
          <w:sz w:val="28"/>
          <w:lang w:val="uk-UA"/>
        </w:rPr>
        <w:t>району для системної реалізації державної регіональної політики, обґрунтування основних довгострокових та поточних пріоритетів регіонального розвитку, динамічного збалансованого соціально-економічного розвитку територій, гармонійного узгодження інтересів та ефективної взаємодії влади,</w:t>
      </w:r>
      <w:r>
        <w:rPr>
          <w:rFonts w:ascii="Times New Roman" w:hAnsi="Times New Roman"/>
          <w:sz w:val="28"/>
          <w:lang w:val="uk-UA"/>
        </w:rPr>
        <w:t xml:space="preserve"> бізнесу</w:t>
      </w:r>
      <w:r w:rsidRPr="00272397">
        <w:rPr>
          <w:rFonts w:ascii="Times New Roman" w:hAnsi="Times New Roman"/>
          <w:sz w:val="28"/>
          <w:lang w:val="uk-UA"/>
        </w:rPr>
        <w:t xml:space="preserve"> і громадськості, залучення інвестицій,  створення в районі умов для впровадження </w:t>
      </w:r>
      <w:proofErr w:type="spellStart"/>
      <w:r w:rsidRPr="00272397">
        <w:rPr>
          <w:rFonts w:ascii="Times New Roman" w:hAnsi="Times New Roman"/>
          <w:sz w:val="28"/>
          <w:lang w:val="uk-UA"/>
        </w:rPr>
        <w:t>геоінформаційних</w:t>
      </w:r>
      <w:proofErr w:type="spellEnd"/>
      <w:r w:rsidRPr="00272397">
        <w:rPr>
          <w:rFonts w:ascii="Times New Roman" w:hAnsi="Times New Roman"/>
          <w:sz w:val="28"/>
          <w:lang w:val="uk-UA"/>
        </w:rPr>
        <w:t xml:space="preserve"> технологій з розроблення (оновлення) містобудівної документації</w:t>
      </w:r>
      <w:r>
        <w:rPr>
          <w:rFonts w:ascii="Times New Roman" w:hAnsi="Times New Roman"/>
          <w:sz w:val="28"/>
          <w:lang w:val="uk-UA"/>
        </w:rPr>
        <w:t xml:space="preserve">, відповідно </w:t>
      </w:r>
      <w:r w:rsidRPr="00E5458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до пункту 16 частини</w:t>
      </w:r>
      <w:r w:rsidRPr="00E545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E5458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1 ст. 43 Закону України </w:t>
      </w:r>
      <w:proofErr w:type="spellStart"/>
      <w:r w:rsidRPr="00E5458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„Про</w:t>
      </w:r>
      <w:proofErr w:type="spellEnd"/>
      <w:r w:rsidRPr="00E5458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місцеве самоврядування в </w:t>
      </w:r>
      <w:proofErr w:type="spellStart"/>
      <w:r w:rsidRPr="00E5458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 w:rsidRPr="00E54584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рекомендацій постійної комісії з питань АПК, регулювання земельних відносин, екології та використання природних ресурсів, районна рада</w:t>
      </w:r>
    </w:p>
    <w:p w:rsidR="00952304" w:rsidRPr="00E54584" w:rsidRDefault="00952304" w:rsidP="00952304">
      <w:pPr>
        <w:spacing w:line="216" w:lineRule="auto"/>
        <w:ind w:firstLine="9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58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52304" w:rsidRPr="00E54584" w:rsidRDefault="00952304" w:rsidP="0095230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58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E54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Програму розроблення та оновлення схем планування територій, генеральних планів населених пунктів Новоград-Волинського району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од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2017-2020 років</w:t>
      </w:r>
      <w:r w:rsidRPr="00E54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458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E54584">
        <w:rPr>
          <w:rFonts w:ascii="Times New Roman" w:hAnsi="Times New Roman" w:cs="Times New Roman"/>
          <w:sz w:val="28"/>
          <w:szCs w:val="28"/>
        </w:rPr>
        <w:t>).</w:t>
      </w:r>
    </w:p>
    <w:p w:rsidR="00952304" w:rsidRPr="00E54584" w:rsidRDefault="00952304" w:rsidP="0095230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58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селищній, сільським радам </w:t>
      </w:r>
      <w:r w:rsidR="001958F1">
        <w:rPr>
          <w:rFonts w:ascii="Times New Roman" w:hAnsi="Times New Roman" w:cs="Times New Roman"/>
          <w:sz w:val="28"/>
          <w:szCs w:val="28"/>
          <w:lang w:val="uk-UA"/>
        </w:rPr>
        <w:t>затвердити Програму розроблення та оновлення схем планування територій, генеральних планів населених пунктів селищної, сільських рад.</w:t>
      </w:r>
    </w:p>
    <w:p w:rsidR="00952304" w:rsidRPr="00E54584" w:rsidRDefault="001958F1" w:rsidP="0095230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52304" w:rsidRPr="00E54584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952304" w:rsidRPr="00E5458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52304" w:rsidRPr="00E54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52304" w:rsidRPr="00E545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52304" w:rsidRPr="00E5458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952304" w:rsidRPr="00E54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304" w:rsidRPr="00E5458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52304" w:rsidRPr="00E5458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52304" w:rsidRPr="00E54584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52304" w:rsidRPr="00E54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304" w:rsidRPr="00E54584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52304" w:rsidRPr="00E54584">
        <w:rPr>
          <w:rFonts w:ascii="Times New Roman" w:hAnsi="Times New Roman" w:cs="Times New Roman"/>
          <w:sz w:val="28"/>
          <w:szCs w:val="28"/>
        </w:rPr>
        <w:t xml:space="preserve"> </w:t>
      </w:r>
      <w:r w:rsidR="00952304" w:rsidRPr="00E54584">
        <w:rPr>
          <w:rFonts w:ascii="Times New Roman" w:hAnsi="Times New Roman" w:cs="Times New Roman"/>
          <w:sz w:val="28"/>
          <w:szCs w:val="28"/>
          <w:lang w:val="uk-UA"/>
        </w:rPr>
        <w:t>з питань АПК, регулювання земельних відносин, екології та використання природних ресурсів.</w:t>
      </w:r>
    </w:p>
    <w:p w:rsidR="00781AD9" w:rsidRPr="001958F1" w:rsidRDefault="00952304" w:rsidP="001958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5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Голова районної ради                                                Д.В. Рудницький</w:t>
      </w:r>
    </w:p>
    <w:sectPr w:rsidR="00781AD9" w:rsidRPr="001958F1" w:rsidSect="00E545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304"/>
    <w:rsid w:val="001958F1"/>
    <w:rsid w:val="00781AD9"/>
    <w:rsid w:val="0095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23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523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5230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9523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230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95230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95230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95230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a3">
    <w:name w:val="Отступ"/>
    <w:basedOn w:val="a"/>
    <w:rsid w:val="00952304"/>
    <w:pPr>
      <w:overflowPunct w:val="0"/>
      <w:autoSpaceDE w:val="0"/>
      <w:autoSpaceDN w:val="0"/>
      <w:adjustRightInd w:val="0"/>
      <w:spacing w:after="0" w:line="360" w:lineRule="auto"/>
      <w:ind w:left="567"/>
      <w:jc w:val="both"/>
    </w:pPr>
    <w:rPr>
      <w:rFonts w:ascii="Times New Roman" w:eastAsia="Times New Roman" w:hAnsi="Times New Roman" w:cs="Times New Roman"/>
      <w:kern w:val="16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2017-04-27T06:04:00Z</dcterms:created>
  <dcterms:modified xsi:type="dcterms:W3CDTF">2017-04-27T06:21:00Z</dcterms:modified>
</cp:coreProperties>
</file>