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Layout w:type="fixed"/>
        <w:tblLook w:val="0000"/>
      </w:tblPr>
      <w:tblGrid>
        <w:gridCol w:w="5069"/>
        <w:gridCol w:w="5069"/>
      </w:tblGrid>
      <w:tr w:rsidR="00EF1AEF" w:rsidRPr="00613B89" w:rsidTr="00200B04">
        <w:tc>
          <w:tcPr>
            <w:tcW w:w="10138" w:type="dxa"/>
            <w:gridSpan w:val="2"/>
          </w:tcPr>
          <w:p w:rsidR="00EF1AEF" w:rsidRPr="00613B89" w:rsidRDefault="00EF1AEF" w:rsidP="00200B04">
            <w:pPr>
              <w:pStyle w:val="5"/>
              <w:rPr>
                <w:b w:val="0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90575"/>
                  <wp:effectExtent l="19050" t="0" r="0" b="0"/>
                  <wp:docPr id="3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1AEF" w:rsidRPr="00613B89" w:rsidRDefault="00EF1AEF" w:rsidP="00200B04">
            <w:pPr>
              <w:pStyle w:val="5"/>
              <w:rPr>
                <w:b w:val="0"/>
                <w:sz w:val="24"/>
                <w:lang w:val="uk-UA"/>
              </w:rPr>
            </w:pPr>
            <w:r w:rsidRPr="00613B89">
              <w:rPr>
                <w:b w:val="0"/>
                <w:lang w:val="uk-UA"/>
              </w:rPr>
              <w:t>УКРАЇНА</w:t>
            </w:r>
          </w:p>
        </w:tc>
      </w:tr>
      <w:tr w:rsidR="00EF1AEF" w:rsidRPr="00613B89" w:rsidTr="00200B04">
        <w:tc>
          <w:tcPr>
            <w:tcW w:w="10138" w:type="dxa"/>
            <w:gridSpan w:val="2"/>
          </w:tcPr>
          <w:p w:rsidR="00EF1AEF" w:rsidRPr="00613B89" w:rsidRDefault="00EF1AEF" w:rsidP="00200B04">
            <w:pPr>
              <w:pStyle w:val="6"/>
              <w:rPr>
                <w:b/>
                <w:sz w:val="24"/>
                <w:lang w:val="uk-UA"/>
              </w:rPr>
            </w:pPr>
            <w:r w:rsidRPr="00613B89">
              <w:rPr>
                <w:b/>
                <w:lang w:val="uk-UA"/>
              </w:rPr>
              <w:t>НОВОГРАД-ВОЛИНСЬКА РАЙОННА РАДА</w:t>
            </w:r>
          </w:p>
        </w:tc>
      </w:tr>
      <w:tr w:rsidR="00EF1AEF" w:rsidRPr="00613B89" w:rsidTr="00200B04">
        <w:tc>
          <w:tcPr>
            <w:tcW w:w="10138" w:type="dxa"/>
            <w:gridSpan w:val="2"/>
          </w:tcPr>
          <w:p w:rsidR="00EF1AEF" w:rsidRPr="00613B89" w:rsidRDefault="00EF1AEF" w:rsidP="00200B04">
            <w:pPr>
              <w:pStyle w:val="5"/>
              <w:rPr>
                <w:b w:val="0"/>
                <w:lang w:val="uk-UA"/>
              </w:rPr>
            </w:pPr>
            <w:r w:rsidRPr="00613B89">
              <w:rPr>
                <w:b w:val="0"/>
                <w:lang w:val="uk-UA"/>
              </w:rPr>
              <w:t>ЖИТОМИРСЬКОЇ ОБЛАСТІ</w:t>
            </w:r>
          </w:p>
        </w:tc>
      </w:tr>
      <w:tr w:rsidR="00EF1AEF" w:rsidRPr="00613B89" w:rsidTr="00200B04">
        <w:tc>
          <w:tcPr>
            <w:tcW w:w="10138" w:type="dxa"/>
            <w:gridSpan w:val="2"/>
          </w:tcPr>
          <w:p w:rsidR="00EF1AEF" w:rsidRPr="00613B89" w:rsidRDefault="00EF1AEF" w:rsidP="00200B04">
            <w:pPr>
              <w:pStyle w:val="5"/>
              <w:rPr>
                <w:sz w:val="20"/>
                <w:lang w:val="uk-UA"/>
              </w:rPr>
            </w:pPr>
          </w:p>
        </w:tc>
      </w:tr>
      <w:tr w:rsidR="00EF1AEF" w:rsidRPr="00613B89" w:rsidTr="00200B04">
        <w:tc>
          <w:tcPr>
            <w:tcW w:w="10138" w:type="dxa"/>
            <w:gridSpan w:val="2"/>
          </w:tcPr>
          <w:p w:rsidR="00EF1AEF" w:rsidRPr="00613B89" w:rsidRDefault="00EF1AEF" w:rsidP="00200B04">
            <w:pPr>
              <w:pStyle w:val="5"/>
              <w:rPr>
                <w:sz w:val="36"/>
                <w:lang w:val="uk-UA"/>
              </w:rPr>
            </w:pPr>
            <w:r w:rsidRPr="00613B89">
              <w:rPr>
                <w:sz w:val="36"/>
                <w:lang w:val="uk-UA"/>
              </w:rPr>
              <w:t xml:space="preserve">Р І Ш Е Н </w:t>
            </w:r>
            <w:proofErr w:type="spellStart"/>
            <w:r w:rsidRPr="00613B89">
              <w:rPr>
                <w:sz w:val="36"/>
                <w:lang w:val="uk-UA"/>
              </w:rPr>
              <w:t>Н</w:t>
            </w:r>
            <w:proofErr w:type="spellEnd"/>
            <w:r w:rsidRPr="00613B89">
              <w:rPr>
                <w:sz w:val="36"/>
                <w:lang w:val="uk-UA"/>
              </w:rPr>
              <w:t xml:space="preserve"> Я</w:t>
            </w:r>
          </w:p>
        </w:tc>
      </w:tr>
      <w:tr w:rsidR="00EF1AEF" w:rsidRPr="00613B89" w:rsidTr="00200B04">
        <w:tc>
          <w:tcPr>
            <w:tcW w:w="10138" w:type="dxa"/>
            <w:gridSpan w:val="2"/>
          </w:tcPr>
          <w:p w:rsidR="00EF1AEF" w:rsidRPr="00613B89" w:rsidRDefault="00EF1AEF" w:rsidP="00200B04">
            <w:pPr>
              <w:pStyle w:val="5"/>
              <w:rPr>
                <w:sz w:val="20"/>
                <w:lang w:val="uk-UA"/>
              </w:rPr>
            </w:pPr>
          </w:p>
        </w:tc>
      </w:tr>
      <w:tr w:rsidR="00EF1AEF" w:rsidRPr="00067716" w:rsidTr="00200B04">
        <w:tc>
          <w:tcPr>
            <w:tcW w:w="5069" w:type="dxa"/>
          </w:tcPr>
          <w:p w:rsidR="00EF1AEF" w:rsidRPr="00067716" w:rsidRDefault="00EF1AEF" w:rsidP="00200B04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Восьма</w:t>
            </w:r>
            <w:r w:rsidRPr="00067716">
              <w:rPr>
                <w:bCs/>
                <w:lang w:val="uk-UA"/>
              </w:rPr>
              <w:t xml:space="preserve"> сесія  </w:t>
            </w:r>
          </w:p>
          <w:p w:rsidR="00EF1AEF" w:rsidRPr="00067716" w:rsidRDefault="00EF1AEF" w:rsidP="00200B04">
            <w:pPr>
              <w:pStyle w:val="5"/>
              <w:jc w:val="left"/>
              <w:rPr>
                <w:bCs/>
                <w:lang w:val="uk-UA"/>
              </w:rPr>
            </w:pPr>
          </w:p>
        </w:tc>
        <w:tc>
          <w:tcPr>
            <w:tcW w:w="5069" w:type="dxa"/>
          </w:tcPr>
          <w:p w:rsidR="00EF1AEF" w:rsidRPr="00067716" w:rsidRDefault="00EF1AEF" w:rsidP="00200B04">
            <w:pPr>
              <w:pStyle w:val="5"/>
              <w:rPr>
                <w:bCs/>
                <w:lang w:val="uk-UA"/>
              </w:rPr>
            </w:pPr>
            <w:r w:rsidRPr="00067716">
              <w:rPr>
                <w:bCs/>
                <w:lang w:val="uk-UA"/>
              </w:rPr>
              <w:t xml:space="preserve">                       VІІ  скликання</w:t>
            </w:r>
          </w:p>
        </w:tc>
      </w:tr>
    </w:tbl>
    <w:p w:rsidR="00EF1AEF" w:rsidRPr="00067716" w:rsidRDefault="00EF1AEF" w:rsidP="00EF1AEF">
      <w:pPr>
        <w:pStyle w:val="3"/>
      </w:pPr>
      <w:r w:rsidRPr="00067716">
        <w:rPr>
          <w:bCs w:val="0"/>
        </w:rPr>
        <w:t xml:space="preserve">від   </w:t>
      </w:r>
      <w:r>
        <w:rPr>
          <w:bCs w:val="0"/>
        </w:rPr>
        <w:t>15</w:t>
      </w:r>
      <w:r w:rsidRPr="00067716">
        <w:rPr>
          <w:bCs w:val="0"/>
        </w:rPr>
        <w:t xml:space="preserve"> березня  201</w:t>
      </w:r>
      <w:r>
        <w:rPr>
          <w:bCs w:val="0"/>
        </w:rPr>
        <w:t>7</w:t>
      </w:r>
      <w:r w:rsidRPr="00067716">
        <w:rPr>
          <w:bCs w:val="0"/>
        </w:rPr>
        <w:t xml:space="preserve">  року</w:t>
      </w:r>
    </w:p>
    <w:p w:rsidR="00EF1AEF" w:rsidRPr="00EF1AEF" w:rsidRDefault="00EF1AEF" w:rsidP="00EF1AEF">
      <w:pPr>
        <w:pStyle w:val="3"/>
        <w:rPr>
          <w:szCs w:val="28"/>
        </w:rPr>
      </w:pPr>
    </w:p>
    <w:p w:rsidR="00EF1AEF" w:rsidRPr="00EF1AEF" w:rsidRDefault="00EF1AEF" w:rsidP="00EF1AE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1AEF">
        <w:rPr>
          <w:rFonts w:ascii="Times New Roman" w:hAnsi="Times New Roman" w:cs="Times New Roman"/>
          <w:b/>
          <w:sz w:val="28"/>
          <w:szCs w:val="28"/>
          <w:lang w:val="uk-UA"/>
        </w:rPr>
        <w:t>Про  стан  доріг  в  районі</w:t>
      </w:r>
    </w:p>
    <w:p w:rsidR="00EF1AEF" w:rsidRPr="00EF1AEF" w:rsidRDefault="00EF1AEF" w:rsidP="00EF1AEF">
      <w:pPr>
        <w:pStyle w:val="3"/>
        <w:tabs>
          <w:tab w:val="left" w:pos="5334"/>
        </w:tabs>
        <w:rPr>
          <w:szCs w:val="28"/>
        </w:rPr>
      </w:pPr>
    </w:p>
    <w:p w:rsidR="00EF1AEF" w:rsidRPr="00EF1AEF" w:rsidRDefault="00EF1AEF" w:rsidP="00EF1AE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AEF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інформації начальника філії «Новоград-Волинський райавтодор» ДП «Житомироблавтодор»  </w:t>
      </w:r>
      <w:r w:rsidR="00994424">
        <w:rPr>
          <w:rFonts w:ascii="Times New Roman" w:hAnsi="Times New Roman" w:cs="Times New Roman"/>
          <w:sz w:val="28"/>
          <w:szCs w:val="28"/>
          <w:lang w:val="uk-UA"/>
        </w:rPr>
        <w:t>Заїки С.Л.</w:t>
      </w:r>
      <w:r w:rsidRPr="00EF1AEF">
        <w:rPr>
          <w:rFonts w:ascii="Times New Roman" w:hAnsi="Times New Roman" w:cs="Times New Roman"/>
          <w:sz w:val="28"/>
          <w:szCs w:val="28"/>
          <w:lang w:val="uk-UA"/>
        </w:rPr>
        <w:t xml:space="preserve"> про стан  доріг в районі, районна рада відмічає, що мережа доріг загального користування поєднує 110 сільських населених пунктів. Загальна протяжність доріг на території району складає 1093,6 км, з них 92,4 – дороги державного значення, які обслуговує філія «Новоград-Волинська ДЕД» ДП «Житомироблавтодор», </w:t>
      </w:r>
      <w:smartTag w:uri="urn:schemas-microsoft-com:office:smarttags" w:element="metricconverter">
        <w:smartTagPr>
          <w:attr w:name="ProductID" w:val="414,9 км"/>
        </w:smartTagPr>
        <w:r w:rsidRPr="00EF1AEF">
          <w:rPr>
            <w:rFonts w:ascii="Times New Roman" w:hAnsi="Times New Roman" w:cs="Times New Roman"/>
            <w:sz w:val="28"/>
            <w:szCs w:val="28"/>
            <w:lang w:val="uk-UA"/>
          </w:rPr>
          <w:t>414,9 км</w:t>
        </w:r>
      </w:smartTag>
      <w:r w:rsidRPr="00EF1AEF">
        <w:rPr>
          <w:rFonts w:ascii="Times New Roman" w:hAnsi="Times New Roman" w:cs="Times New Roman"/>
          <w:sz w:val="28"/>
          <w:szCs w:val="28"/>
          <w:lang w:val="uk-UA"/>
        </w:rPr>
        <w:t xml:space="preserve"> – дороги загального користування, які обслуговує філія «Новоград-Волинський райавтодор» ДП «Житомироблавтодор», та  588,1 км комунальних доріг, які знаходяться на балансі сільських, селищної рад.</w:t>
      </w:r>
    </w:p>
    <w:p w:rsidR="00EF1AEF" w:rsidRPr="00EF1AEF" w:rsidRDefault="00EF1AEF" w:rsidP="00EF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AEF">
        <w:rPr>
          <w:rFonts w:ascii="Times New Roman" w:hAnsi="Times New Roman" w:cs="Times New Roman"/>
          <w:sz w:val="28"/>
          <w:szCs w:val="28"/>
          <w:lang w:val="uk-UA"/>
        </w:rPr>
        <w:t>Дорожніми організаціями проводиться відповідна  робота щодо утримання в належному  транспортно-експлуатаційному стані автодоріг та  смуги відведення автомобільних доріг.</w:t>
      </w:r>
    </w:p>
    <w:p w:rsidR="00C95BE7" w:rsidRPr="00C95BE7" w:rsidRDefault="00C95BE7" w:rsidP="00C95B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Зокрема у  2016 році </w:t>
      </w:r>
      <w:r w:rsidRPr="00A0164A">
        <w:rPr>
          <w:rFonts w:ascii="Times New Roman" w:hAnsi="Times New Roman" w:cs="Times New Roman"/>
          <w:sz w:val="28"/>
          <w:szCs w:val="28"/>
          <w:lang w:val="uk-UA"/>
        </w:rPr>
        <w:t>райавтодором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C95BE7">
        <w:rPr>
          <w:rFonts w:ascii="Times New Roman" w:hAnsi="Times New Roman" w:cs="Times New Roman"/>
          <w:sz w:val="28"/>
          <w:szCs w:val="28"/>
          <w:lang w:val="uk-UA"/>
        </w:rPr>
        <w:t>становлено та замінено дорожні знак</w:t>
      </w:r>
      <w:r w:rsidR="00731E8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95BE7">
        <w:rPr>
          <w:rFonts w:ascii="Times New Roman" w:hAnsi="Times New Roman" w:cs="Times New Roman"/>
          <w:sz w:val="28"/>
          <w:szCs w:val="28"/>
          <w:lang w:val="uk-UA"/>
        </w:rPr>
        <w:t xml:space="preserve"> в т.ч зимового утримання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95BE7">
        <w:rPr>
          <w:rFonts w:ascii="Times New Roman" w:hAnsi="Times New Roman" w:cs="Times New Roman"/>
          <w:sz w:val="28"/>
          <w:szCs w:val="28"/>
          <w:lang w:val="uk-UA"/>
        </w:rPr>
        <w:t>232шт</w:t>
      </w:r>
      <w:r>
        <w:rPr>
          <w:rFonts w:ascii="Times New Roman" w:hAnsi="Times New Roman" w:cs="Times New Roman"/>
          <w:sz w:val="28"/>
          <w:szCs w:val="28"/>
          <w:lang w:val="uk-UA"/>
        </w:rPr>
        <w:t>), проведено ямко</w:t>
      </w:r>
      <w:r w:rsidRPr="00C95BE7">
        <w:rPr>
          <w:rFonts w:ascii="Times New Roman" w:hAnsi="Times New Roman" w:cs="Times New Roman"/>
          <w:sz w:val="28"/>
          <w:szCs w:val="28"/>
          <w:lang w:val="uk-UA"/>
        </w:rPr>
        <w:t>вий ремон</w:t>
      </w:r>
      <w:r w:rsidR="00731E8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C95BE7">
        <w:rPr>
          <w:rFonts w:ascii="Times New Roman" w:hAnsi="Times New Roman" w:cs="Times New Roman"/>
          <w:sz w:val="28"/>
          <w:szCs w:val="28"/>
          <w:lang w:val="uk-UA"/>
        </w:rPr>
        <w:t xml:space="preserve"> асфальтобетонних та чорнощебеневих покриттів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95BE7">
        <w:rPr>
          <w:rFonts w:ascii="Times New Roman" w:hAnsi="Times New Roman" w:cs="Times New Roman"/>
          <w:sz w:val="28"/>
          <w:szCs w:val="28"/>
          <w:lang w:val="uk-UA"/>
        </w:rPr>
        <w:t>1861 м2(Використано 223 т. асфальту</w:t>
      </w:r>
      <w:r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Pr="00C95BE7">
        <w:rPr>
          <w:rFonts w:ascii="Times New Roman" w:hAnsi="Times New Roman" w:cs="Times New Roman"/>
          <w:sz w:val="28"/>
          <w:szCs w:val="28"/>
          <w:lang w:val="uk-UA"/>
        </w:rPr>
        <w:t xml:space="preserve">анесено розмітки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95BE7">
        <w:rPr>
          <w:rFonts w:ascii="Times New Roman" w:hAnsi="Times New Roman" w:cs="Times New Roman"/>
          <w:sz w:val="28"/>
          <w:szCs w:val="28"/>
          <w:lang w:val="uk-UA"/>
        </w:rPr>
        <w:t>0,3 км</w:t>
      </w:r>
      <w:r>
        <w:rPr>
          <w:rFonts w:ascii="Times New Roman" w:hAnsi="Times New Roman" w:cs="Times New Roman"/>
          <w:sz w:val="28"/>
          <w:szCs w:val="28"/>
          <w:lang w:val="uk-UA"/>
        </w:rPr>
        <w:t>), здійснено в</w:t>
      </w:r>
      <w:r w:rsidRPr="00C95BE7">
        <w:rPr>
          <w:rFonts w:ascii="Times New Roman" w:hAnsi="Times New Roman" w:cs="Times New Roman"/>
          <w:sz w:val="28"/>
          <w:szCs w:val="28"/>
          <w:lang w:val="uk-UA"/>
        </w:rPr>
        <w:t>ирубк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95BE7">
        <w:rPr>
          <w:rFonts w:ascii="Times New Roman" w:hAnsi="Times New Roman" w:cs="Times New Roman"/>
          <w:sz w:val="28"/>
          <w:szCs w:val="28"/>
          <w:lang w:val="uk-UA"/>
        </w:rPr>
        <w:t xml:space="preserve"> полоси відводу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95BE7">
        <w:rPr>
          <w:rFonts w:ascii="Times New Roman" w:hAnsi="Times New Roman" w:cs="Times New Roman"/>
          <w:sz w:val="28"/>
          <w:szCs w:val="28"/>
          <w:lang w:val="uk-UA"/>
        </w:rPr>
        <w:t>5,2 км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пофарбовано </w:t>
      </w:r>
      <w:r w:rsidRPr="00C95BE7">
        <w:rPr>
          <w:rFonts w:ascii="Times New Roman" w:hAnsi="Times New Roman" w:cs="Times New Roman"/>
          <w:sz w:val="28"/>
          <w:szCs w:val="28"/>
          <w:lang w:val="uk-UA"/>
        </w:rPr>
        <w:t>елемент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95BE7">
        <w:rPr>
          <w:rFonts w:ascii="Times New Roman" w:hAnsi="Times New Roman" w:cs="Times New Roman"/>
          <w:sz w:val="28"/>
          <w:szCs w:val="28"/>
          <w:lang w:val="uk-UA"/>
        </w:rPr>
        <w:t xml:space="preserve"> облаштування доріг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95BE7">
        <w:rPr>
          <w:rFonts w:ascii="Times New Roman" w:hAnsi="Times New Roman" w:cs="Times New Roman"/>
          <w:sz w:val="28"/>
          <w:szCs w:val="28"/>
          <w:lang w:val="uk-UA"/>
        </w:rPr>
        <w:t>17км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51148">
        <w:rPr>
          <w:rFonts w:ascii="Times New Roman" w:hAnsi="Times New Roman" w:cs="Times New Roman"/>
          <w:sz w:val="28"/>
          <w:szCs w:val="28"/>
          <w:lang w:val="uk-UA"/>
        </w:rPr>
        <w:t>, приб</w:t>
      </w:r>
      <w:r>
        <w:rPr>
          <w:rFonts w:ascii="Times New Roman" w:hAnsi="Times New Roman" w:cs="Times New Roman"/>
          <w:sz w:val="28"/>
          <w:szCs w:val="28"/>
          <w:lang w:val="uk-UA"/>
        </w:rPr>
        <w:t>рано</w:t>
      </w:r>
      <w:r w:rsidRPr="00C95BE7">
        <w:rPr>
          <w:rFonts w:ascii="Times New Roman" w:hAnsi="Times New Roman" w:cs="Times New Roman"/>
          <w:sz w:val="28"/>
          <w:szCs w:val="28"/>
          <w:lang w:val="uk-UA"/>
        </w:rPr>
        <w:t xml:space="preserve"> полоси відводу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95BE7">
        <w:rPr>
          <w:rFonts w:ascii="Times New Roman" w:hAnsi="Times New Roman" w:cs="Times New Roman"/>
          <w:sz w:val="28"/>
          <w:szCs w:val="28"/>
          <w:lang w:val="uk-UA"/>
        </w:rPr>
        <w:t>на суму 52 тис.грн</w:t>
      </w:r>
      <w:r>
        <w:rPr>
          <w:rFonts w:ascii="Times New Roman" w:hAnsi="Times New Roman" w:cs="Times New Roman"/>
          <w:sz w:val="28"/>
          <w:szCs w:val="28"/>
          <w:lang w:val="uk-UA"/>
        </w:rPr>
        <w:t>), скошено траву</w:t>
      </w:r>
      <w:r w:rsidRPr="00C95BE7">
        <w:rPr>
          <w:rFonts w:ascii="Times New Roman" w:hAnsi="Times New Roman" w:cs="Times New Roman"/>
          <w:sz w:val="28"/>
          <w:szCs w:val="28"/>
          <w:lang w:val="uk-UA"/>
        </w:rPr>
        <w:t xml:space="preserve"> на узбіччях доріг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95BE7">
        <w:rPr>
          <w:rFonts w:ascii="Times New Roman" w:hAnsi="Times New Roman" w:cs="Times New Roman"/>
          <w:sz w:val="28"/>
          <w:szCs w:val="28"/>
          <w:lang w:val="uk-UA"/>
        </w:rPr>
        <w:t>105 км</w:t>
      </w:r>
      <w:r>
        <w:rPr>
          <w:rFonts w:ascii="Times New Roman" w:hAnsi="Times New Roman" w:cs="Times New Roman"/>
          <w:sz w:val="28"/>
          <w:szCs w:val="28"/>
          <w:lang w:val="uk-UA"/>
        </w:rPr>
        <w:t>), прогрейдеровано, ліквідовано</w:t>
      </w:r>
      <w:r w:rsidRPr="00C95BE7">
        <w:rPr>
          <w:rFonts w:ascii="Times New Roman" w:hAnsi="Times New Roman" w:cs="Times New Roman"/>
          <w:sz w:val="28"/>
          <w:szCs w:val="28"/>
          <w:lang w:val="uk-UA"/>
        </w:rPr>
        <w:t xml:space="preserve"> пошкоджен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95BE7">
        <w:rPr>
          <w:rFonts w:ascii="Times New Roman" w:hAnsi="Times New Roman" w:cs="Times New Roman"/>
          <w:sz w:val="28"/>
          <w:szCs w:val="28"/>
          <w:lang w:val="uk-UA"/>
        </w:rPr>
        <w:t xml:space="preserve"> покриття доріг з додаванням матеріалу та без ньогу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95BE7">
        <w:rPr>
          <w:rFonts w:ascii="Times New Roman" w:hAnsi="Times New Roman" w:cs="Times New Roman"/>
          <w:sz w:val="28"/>
          <w:szCs w:val="28"/>
          <w:lang w:val="uk-UA"/>
        </w:rPr>
        <w:t>190 км</w:t>
      </w:r>
      <w:r>
        <w:rPr>
          <w:rFonts w:ascii="Times New Roman" w:hAnsi="Times New Roman" w:cs="Times New Roman"/>
          <w:sz w:val="28"/>
          <w:szCs w:val="28"/>
          <w:lang w:val="uk-UA"/>
        </w:rPr>
        <w:t>), з</w:t>
      </w:r>
      <w:r w:rsidRPr="00C95BE7">
        <w:rPr>
          <w:rFonts w:ascii="Times New Roman" w:hAnsi="Times New Roman" w:cs="Times New Roman"/>
          <w:sz w:val="28"/>
          <w:szCs w:val="28"/>
          <w:lang w:val="uk-UA"/>
        </w:rPr>
        <w:t xml:space="preserve">имове утримання доріг (посипка, очистка)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95BE7">
        <w:rPr>
          <w:rFonts w:ascii="Times New Roman" w:hAnsi="Times New Roman" w:cs="Times New Roman"/>
          <w:sz w:val="28"/>
          <w:szCs w:val="28"/>
          <w:lang w:val="uk-UA"/>
        </w:rPr>
        <w:t>478 тис.грн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511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1AEF" w:rsidRPr="00EF1AEF" w:rsidRDefault="00EF1AEF" w:rsidP="00EF1AE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1AEF" w:rsidRPr="00EF1AEF" w:rsidRDefault="00EF1AEF" w:rsidP="00EF1AEF">
      <w:pPr>
        <w:tabs>
          <w:tab w:val="left" w:pos="5334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F1AEF" w:rsidRPr="00EF1AEF" w:rsidRDefault="00EF1AEF" w:rsidP="00EF1AEF">
      <w:pPr>
        <w:tabs>
          <w:tab w:val="left" w:pos="5334"/>
        </w:tabs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AEF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EF1AEF" w:rsidRPr="00EF1AEF" w:rsidRDefault="00EF1AEF" w:rsidP="00EF1AEF">
      <w:pPr>
        <w:tabs>
          <w:tab w:val="left" w:pos="5334"/>
        </w:tabs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AEF" w:rsidRPr="00EF1AEF" w:rsidRDefault="00EF1AEF" w:rsidP="00EF1AEF">
      <w:pPr>
        <w:numPr>
          <w:ilvl w:val="0"/>
          <w:numId w:val="1"/>
        </w:numPr>
        <w:tabs>
          <w:tab w:val="clear" w:pos="855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AE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Інформації начальників філії «Новоград-Волинський райавтодор» ДП «Житомироблавтодор»  </w:t>
      </w:r>
      <w:r w:rsidR="00B56B7C">
        <w:rPr>
          <w:rFonts w:ascii="Times New Roman" w:hAnsi="Times New Roman" w:cs="Times New Roman"/>
          <w:sz w:val="28"/>
          <w:szCs w:val="28"/>
          <w:lang w:val="uk-UA"/>
        </w:rPr>
        <w:t xml:space="preserve">Заїки С.Л. </w:t>
      </w:r>
      <w:r w:rsidRPr="00EF1AEF">
        <w:rPr>
          <w:rFonts w:ascii="Times New Roman" w:hAnsi="Times New Roman" w:cs="Times New Roman"/>
          <w:sz w:val="28"/>
          <w:szCs w:val="28"/>
          <w:lang w:val="uk-UA"/>
        </w:rPr>
        <w:t xml:space="preserve"> про стан  доріг в районі</w:t>
      </w:r>
      <w:r w:rsidRPr="00EF1AEF">
        <w:rPr>
          <w:rFonts w:ascii="Times New Roman" w:hAnsi="Times New Roman" w:cs="Times New Roman"/>
          <w:sz w:val="28"/>
          <w:szCs w:val="28"/>
        </w:rPr>
        <w:t xml:space="preserve"> взяти до відома.</w:t>
      </w:r>
    </w:p>
    <w:p w:rsidR="00EF1AEF" w:rsidRPr="00EF1AEF" w:rsidRDefault="00EF1AEF" w:rsidP="00EF1AE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AEF">
        <w:rPr>
          <w:rFonts w:ascii="Times New Roman" w:hAnsi="Times New Roman" w:cs="Times New Roman"/>
          <w:sz w:val="28"/>
          <w:szCs w:val="28"/>
          <w:lang w:val="uk-UA"/>
        </w:rPr>
        <w:t xml:space="preserve"> 3.Запропонувати райдержадміністрації:</w:t>
      </w:r>
    </w:p>
    <w:p w:rsidR="00EF1AEF" w:rsidRPr="00EF1AEF" w:rsidRDefault="00EF1AEF" w:rsidP="00EF1AEF">
      <w:pPr>
        <w:numPr>
          <w:ilvl w:val="1"/>
          <w:numId w:val="1"/>
        </w:numPr>
        <w:tabs>
          <w:tab w:val="num" w:pos="0"/>
          <w:tab w:val="left" w:pos="53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AEF">
        <w:rPr>
          <w:rFonts w:ascii="Times New Roman" w:hAnsi="Times New Roman" w:cs="Times New Roman"/>
          <w:sz w:val="28"/>
          <w:szCs w:val="28"/>
          <w:lang w:val="uk-UA"/>
        </w:rPr>
        <w:t>Активізувати роботу районної комісії з безпеки дорожнього руху з метою посилення контролю за роботою дорожніх служб по утриманню в належному стані доріг та вулиць в районі, облаштуванню доріг дорожніми знаками, ліквідації нерівностей, ямковості покриття, ліквідації зелених насаджень на смугах відводу.</w:t>
      </w:r>
    </w:p>
    <w:p w:rsidR="00EF1AEF" w:rsidRPr="00EF1AEF" w:rsidRDefault="00EF1AEF" w:rsidP="00EF1AEF">
      <w:pPr>
        <w:tabs>
          <w:tab w:val="num" w:pos="0"/>
          <w:tab w:val="left" w:pos="53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AEF">
        <w:rPr>
          <w:rFonts w:ascii="Times New Roman" w:hAnsi="Times New Roman" w:cs="Times New Roman"/>
          <w:sz w:val="28"/>
          <w:szCs w:val="28"/>
          <w:lang w:val="uk-UA"/>
        </w:rPr>
        <w:t>1.2. Не менше двох разів в рік проводити спільну нараду за участю дорожніх служб, селищного, сільських голів, перевізників району та правоохоронних органів.</w:t>
      </w:r>
    </w:p>
    <w:p w:rsidR="00EF1AEF" w:rsidRPr="00EF1AEF" w:rsidRDefault="00EF1AEF" w:rsidP="00EF1AEF">
      <w:pPr>
        <w:tabs>
          <w:tab w:val="num" w:pos="0"/>
          <w:tab w:val="left" w:pos="53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AEF">
        <w:rPr>
          <w:rFonts w:ascii="Times New Roman" w:hAnsi="Times New Roman" w:cs="Times New Roman"/>
          <w:sz w:val="28"/>
          <w:szCs w:val="28"/>
          <w:lang w:val="uk-UA"/>
        </w:rPr>
        <w:t>1.3. Узагальнювати інформацію щодо ремонту і обслуговування доріг, використання коштів, виділених на ці цілі та інформувати  районну раду про стан цієї роботи.</w:t>
      </w:r>
    </w:p>
    <w:p w:rsidR="00EF1AEF" w:rsidRPr="00EF1AEF" w:rsidRDefault="00EF1AEF" w:rsidP="00EF1AE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AEF">
        <w:rPr>
          <w:rFonts w:ascii="Times New Roman" w:hAnsi="Times New Roman" w:cs="Times New Roman"/>
          <w:sz w:val="28"/>
          <w:szCs w:val="28"/>
          <w:lang w:val="uk-UA"/>
        </w:rPr>
        <w:t>3.Рекомендувати селищній, сільським радам:</w:t>
      </w:r>
    </w:p>
    <w:p w:rsidR="00EF1AEF" w:rsidRPr="00EF1AEF" w:rsidRDefault="00EF1AEF" w:rsidP="00EF1AE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AEF">
        <w:rPr>
          <w:rFonts w:ascii="Times New Roman" w:hAnsi="Times New Roman" w:cs="Times New Roman"/>
          <w:sz w:val="28"/>
          <w:szCs w:val="28"/>
          <w:lang w:val="uk-UA"/>
        </w:rPr>
        <w:t>3.1. Розробити та затвердити  місцеві програми ремонту автодоріг.</w:t>
      </w:r>
      <w:r w:rsidRPr="00EF1A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Включити до </w:t>
      </w:r>
      <w:r w:rsidRPr="00EF1AE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Програм питання облаштування на вулицях населених пунктів тротуарів, пішохідних доріжок, відновлення  роботи  зовнішнього освітлення. В </w:t>
      </w:r>
      <w:r w:rsidRPr="00EF1AEF">
        <w:rPr>
          <w:rFonts w:ascii="Times New Roman" w:hAnsi="Times New Roman" w:cs="Times New Roman"/>
          <w:sz w:val="28"/>
          <w:szCs w:val="28"/>
          <w:lang w:val="uk-UA"/>
        </w:rPr>
        <w:t xml:space="preserve"> зв’язку із критичною ситуацією і недостатністю державних коштів приймати участь у забезпеченні ремонту та реконструкції доріг державного значення, які знаходяться  на території таких громад на умовах співфінансування на договірних засадах.</w:t>
      </w:r>
    </w:p>
    <w:p w:rsidR="00EF1AEF" w:rsidRPr="00EF1AEF" w:rsidRDefault="00EF1AEF" w:rsidP="00EF1AE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F1AEF">
        <w:rPr>
          <w:rFonts w:ascii="Times New Roman" w:hAnsi="Times New Roman" w:cs="Times New Roman"/>
          <w:sz w:val="28"/>
          <w:szCs w:val="28"/>
          <w:lang w:val="uk-UA"/>
        </w:rPr>
        <w:t>3.2. Продовжити роботу з питань видалення дерев та кущів у населених пунктах, які ростуть на узбіччях,  чим</w:t>
      </w:r>
      <w:r w:rsidRPr="00EF1A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зменшують бокову видимість та можуть створити небезпеку дорожньому  руху при їх падінні.</w:t>
      </w:r>
    </w:p>
    <w:p w:rsidR="00EF1AEF" w:rsidRPr="00A014A3" w:rsidRDefault="00B56B7C" w:rsidP="00C95BE7">
      <w:pPr>
        <w:pStyle w:val="3"/>
        <w:tabs>
          <w:tab w:val="left" w:pos="5334"/>
        </w:tabs>
        <w:spacing w:before="120" w:after="120"/>
        <w:jc w:val="both"/>
        <w:rPr>
          <w:b w:val="0"/>
          <w:szCs w:val="28"/>
        </w:rPr>
      </w:pPr>
      <w:r>
        <w:rPr>
          <w:szCs w:val="28"/>
        </w:rPr>
        <w:t xml:space="preserve">4. </w:t>
      </w:r>
      <w:r w:rsidRPr="00B56B7C">
        <w:rPr>
          <w:b w:val="0"/>
          <w:szCs w:val="28"/>
        </w:rPr>
        <w:t xml:space="preserve">Рекомендувати начальнику філії «Новоград-Волинський райавтодор» ДП «Житомироблавтодор»  Заїці С.Л. укласти договори </w:t>
      </w:r>
      <w:r w:rsidR="00C95BE7">
        <w:rPr>
          <w:b w:val="0"/>
          <w:szCs w:val="28"/>
        </w:rPr>
        <w:t xml:space="preserve">про надання послуг </w:t>
      </w:r>
      <w:r w:rsidRPr="00B56B7C">
        <w:rPr>
          <w:b w:val="0"/>
          <w:szCs w:val="28"/>
        </w:rPr>
        <w:t xml:space="preserve">з приватними підприємствами району, </w:t>
      </w:r>
      <w:r w:rsidR="00A014A3">
        <w:rPr>
          <w:b w:val="0"/>
          <w:szCs w:val="28"/>
        </w:rPr>
        <w:t xml:space="preserve"> які мають відповідну техніку</w:t>
      </w:r>
      <w:r w:rsidRPr="00B56B7C">
        <w:rPr>
          <w:b w:val="0"/>
          <w:szCs w:val="28"/>
        </w:rPr>
        <w:t xml:space="preserve"> </w:t>
      </w:r>
      <w:r w:rsidR="00A014A3" w:rsidRPr="00A014A3">
        <w:rPr>
          <w:b w:val="0"/>
        </w:rPr>
        <w:t>для розчистки доріг від снігу та посипки ПСС</w:t>
      </w:r>
      <w:r w:rsidRPr="00A014A3">
        <w:rPr>
          <w:b w:val="0"/>
          <w:szCs w:val="28"/>
        </w:rPr>
        <w:t>.</w:t>
      </w:r>
    </w:p>
    <w:p w:rsidR="00EF1AEF" w:rsidRPr="00EF1AEF" w:rsidRDefault="00EF1AEF" w:rsidP="00EF1AEF">
      <w:pPr>
        <w:pStyle w:val="3"/>
        <w:rPr>
          <w:b w:val="0"/>
          <w:szCs w:val="28"/>
        </w:rPr>
      </w:pPr>
    </w:p>
    <w:p w:rsidR="00EF1AEF" w:rsidRPr="00EF1AEF" w:rsidRDefault="00EF1AEF" w:rsidP="00EF1AEF">
      <w:pPr>
        <w:pStyle w:val="3"/>
        <w:rPr>
          <w:b w:val="0"/>
          <w:szCs w:val="28"/>
        </w:rPr>
      </w:pPr>
    </w:p>
    <w:p w:rsidR="00EF1AEF" w:rsidRPr="00EF1AEF" w:rsidRDefault="00EF1AEF" w:rsidP="00EF1A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AEF">
        <w:rPr>
          <w:rFonts w:ascii="Times New Roman" w:hAnsi="Times New Roman" w:cs="Times New Roman"/>
          <w:b/>
          <w:sz w:val="28"/>
          <w:szCs w:val="28"/>
        </w:rPr>
        <w:t>Голова районної ради                                                              Д. В. Рудницький</w:t>
      </w:r>
    </w:p>
    <w:p w:rsidR="00502A24" w:rsidRPr="00EF1AEF" w:rsidRDefault="00502A24" w:rsidP="00EF1A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02A24" w:rsidRPr="00EF1AEF" w:rsidSect="00DF43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D25A4"/>
    <w:multiLevelType w:val="multilevel"/>
    <w:tmpl w:val="137032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794D50BF"/>
    <w:multiLevelType w:val="hybridMultilevel"/>
    <w:tmpl w:val="17BABC74"/>
    <w:lvl w:ilvl="0" w:tplc="576E76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AEF"/>
    <w:rsid w:val="000C10E1"/>
    <w:rsid w:val="002F34FA"/>
    <w:rsid w:val="00351148"/>
    <w:rsid w:val="00502A24"/>
    <w:rsid w:val="006D1104"/>
    <w:rsid w:val="00731E85"/>
    <w:rsid w:val="00994424"/>
    <w:rsid w:val="00A014A3"/>
    <w:rsid w:val="00B56B7C"/>
    <w:rsid w:val="00BA74E1"/>
    <w:rsid w:val="00C95BE7"/>
    <w:rsid w:val="00ED7F7B"/>
    <w:rsid w:val="00E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FA"/>
  </w:style>
  <w:style w:type="paragraph" w:styleId="5">
    <w:name w:val="heading 5"/>
    <w:basedOn w:val="a"/>
    <w:next w:val="a"/>
    <w:link w:val="50"/>
    <w:qFormat/>
    <w:rsid w:val="00EF1AEF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F1AEF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F1AEF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EF1AEF"/>
    <w:rPr>
      <w:rFonts w:ascii="Times New Roman" w:eastAsia="Calibri" w:hAnsi="Times New Roman" w:cs="Times New Roman"/>
      <w:bCs/>
      <w:sz w:val="28"/>
      <w:szCs w:val="20"/>
    </w:rPr>
  </w:style>
  <w:style w:type="paragraph" w:styleId="3">
    <w:name w:val="Body Text 3"/>
    <w:basedOn w:val="a"/>
    <w:link w:val="30"/>
    <w:rsid w:val="00EF1AEF"/>
    <w:pPr>
      <w:spacing w:after="0" w:line="240" w:lineRule="auto"/>
    </w:pPr>
    <w:rPr>
      <w:rFonts w:ascii="Times New Roman" w:eastAsia="Calibri" w:hAnsi="Times New Roman" w:cs="Times New Roman"/>
      <w:b/>
      <w:bCs/>
      <w:spacing w:val="-10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EF1AEF"/>
    <w:rPr>
      <w:rFonts w:ascii="Times New Roman" w:eastAsia="Calibri" w:hAnsi="Times New Roman" w:cs="Times New Roman"/>
      <w:b/>
      <w:bCs/>
      <w:spacing w:val="-10"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EF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AEF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rsid w:val="00A014A3"/>
    <w:pPr>
      <w:spacing w:after="0" w:line="240" w:lineRule="auto"/>
    </w:pPr>
    <w:rPr>
      <w:rFonts w:ascii="Verdana" w:eastAsia="Batang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C95BE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8</cp:revision>
  <dcterms:created xsi:type="dcterms:W3CDTF">2017-02-14T14:37:00Z</dcterms:created>
  <dcterms:modified xsi:type="dcterms:W3CDTF">2017-03-01T07:59:00Z</dcterms:modified>
</cp:coreProperties>
</file>