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12" w:rsidRPr="00BB0312" w:rsidRDefault="00BB0312" w:rsidP="00BB0312">
      <w:pPr>
        <w:ind w:firstLine="59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lang w:val="uk-UA"/>
        </w:rPr>
        <w:t>ЗА</w:t>
      </w: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тверджено</w:t>
      </w:r>
    </w:p>
    <w:p w:rsidR="00BB0312" w:rsidRPr="00BB0312" w:rsidRDefault="00BB0312" w:rsidP="00BB0312">
      <w:pPr>
        <w:ind w:firstLine="5940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рішенням районної ради </w:t>
      </w:r>
    </w:p>
    <w:p w:rsidR="00BB0312" w:rsidRPr="00BB0312" w:rsidRDefault="00BB0312" w:rsidP="00BB0312">
      <w:pPr>
        <w:ind w:firstLine="59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№ </w:t>
      </w:r>
    </w:p>
    <w:p w:rsidR="00BB0312" w:rsidRPr="00BB0312" w:rsidRDefault="00BB0312" w:rsidP="00BB0312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С Т А Т У Т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12" w:rsidRPr="00BB0312" w:rsidRDefault="00BB0312" w:rsidP="00BB03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Комунальної установи </w:t>
      </w:r>
    </w:p>
    <w:p w:rsidR="00BB0312" w:rsidRPr="00BB0312" w:rsidRDefault="00BB0312" w:rsidP="00BB03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«Новоград-Волинський районний центр </w:t>
      </w:r>
    </w:p>
    <w:p w:rsidR="00BB0312" w:rsidRPr="00BB0312" w:rsidRDefault="00BB0312" w:rsidP="00BB03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професійного розвитку педагогічних працівників» </w:t>
      </w:r>
    </w:p>
    <w:p w:rsidR="00BB0312" w:rsidRPr="00BB0312" w:rsidRDefault="00BB0312" w:rsidP="00BB03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Новоград-Волинської районної ради 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Житомирської області</w:t>
      </w:r>
      <w:r w:rsidRPr="00BB0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i/>
          <w:sz w:val="28"/>
          <w:szCs w:val="28"/>
          <w:lang w:val="uk-UA"/>
        </w:rPr>
        <w:t>(нова редакція)</w:t>
      </w:r>
    </w:p>
    <w:p w:rsidR="00BB0312" w:rsidRPr="00BB0312" w:rsidRDefault="00BB0312" w:rsidP="00BB031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Новоград-Волинський - 2020</w:t>
      </w:r>
    </w:p>
    <w:p w:rsidR="00BB0312" w:rsidRPr="00BB0312" w:rsidRDefault="00BB0312" w:rsidP="00BB0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BB0312" w:rsidRPr="00BB0312" w:rsidRDefault="00BB0312" w:rsidP="0072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Новоград-Волинський районний центр професійного розвитку педагогічних працівників Новоград-Волинської районної ради Житомирської області (далі – Центр) є комунальною установою.</w:t>
      </w:r>
    </w:p>
    <w:p w:rsidR="00BB0312" w:rsidRPr="00BB0312" w:rsidRDefault="00BB0312" w:rsidP="0072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Повне найменування українською мовою: Комунальна  установа  «Новоград-Волинський районний центр професійного розвитку педагогічних працівників» Новоград-Волинської районної ради Житомирської області. </w:t>
      </w:r>
    </w:p>
    <w:p w:rsidR="00BB0312" w:rsidRPr="00BB0312" w:rsidRDefault="00BB0312" w:rsidP="00726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 українською мовою: КУ «НВРЦПРПП».</w:t>
      </w:r>
    </w:p>
    <w:p w:rsidR="00BB0312" w:rsidRPr="00BB0312" w:rsidRDefault="00BB0312" w:rsidP="007263AF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(Власником) Центру  є  Новоград-Волинська районна рада 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Житомирської області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>(далі - Засновник)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3) Засновник здійснює фінансування, матеріально-технічне забезпечення, надає необхідні будівлі  та інше. 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>4) Центр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здійснює діяльність і приймає рішення в межах компетенції, передбаченої чинним законодавством і цим Статутом. </w:t>
      </w:r>
    </w:p>
    <w:p w:rsidR="00BB0312" w:rsidRPr="00BB0312" w:rsidRDefault="00BB0312" w:rsidP="007263A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B0312">
        <w:rPr>
          <w:snapToGrid w:val="0"/>
          <w:sz w:val="28"/>
          <w:szCs w:val="28"/>
          <w:lang w:val="uk-UA"/>
        </w:rPr>
        <w:t>5)</w:t>
      </w:r>
      <w:r w:rsidRPr="00BB0312">
        <w:rPr>
          <w:sz w:val="28"/>
          <w:szCs w:val="28"/>
          <w:lang w:val="uk-UA"/>
        </w:rPr>
        <w:t xml:space="preserve">  </w:t>
      </w:r>
      <w:r w:rsidRPr="00BB0312">
        <w:rPr>
          <w:snapToGrid w:val="0"/>
          <w:sz w:val="28"/>
          <w:szCs w:val="28"/>
          <w:lang w:val="uk-UA"/>
        </w:rPr>
        <w:t xml:space="preserve">Центр </w:t>
      </w:r>
      <w:r w:rsidRPr="00BB0312">
        <w:rPr>
          <w:sz w:val="28"/>
          <w:szCs w:val="28"/>
          <w:lang w:val="uk-UA"/>
        </w:rPr>
        <w:t xml:space="preserve">несе відповідальність за своїми зобов’язаннями відповідно до вимог законодавства, не несе відповідальності за зобов’язаннями Засновника. Засновник не несе відповідальності за зобов’язаннями  </w:t>
      </w:r>
      <w:r w:rsidRPr="00BB0312">
        <w:rPr>
          <w:snapToGrid w:val="0"/>
          <w:sz w:val="28"/>
          <w:szCs w:val="28"/>
          <w:lang w:val="uk-UA"/>
        </w:rPr>
        <w:t>Центру</w:t>
      </w:r>
      <w:r w:rsidRPr="00BB0312">
        <w:rPr>
          <w:sz w:val="28"/>
          <w:szCs w:val="28"/>
          <w:lang w:val="uk-UA"/>
        </w:rPr>
        <w:t>, крім випадків, встановлених законодавством.</w:t>
      </w:r>
    </w:p>
    <w:p w:rsidR="00BB0312" w:rsidRPr="00BB0312" w:rsidRDefault="00BB0312" w:rsidP="007263A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B0312">
        <w:rPr>
          <w:sz w:val="28"/>
          <w:szCs w:val="28"/>
          <w:lang w:val="uk-UA"/>
        </w:rPr>
        <w:t>6) У своїй діяльності</w:t>
      </w:r>
      <w:r w:rsidRPr="00BB0312">
        <w:rPr>
          <w:snapToGrid w:val="0"/>
          <w:sz w:val="28"/>
          <w:szCs w:val="28"/>
          <w:lang w:val="uk-UA"/>
        </w:rPr>
        <w:t xml:space="preserve"> Центр </w:t>
      </w:r>
      <w:r w:rsidRPr="00BB0312">
        <w:rPr>
          <w:sz w:val="28"/>
          <w:szCs w:val="28"/>
          <w:lang w:val="uk-UA"/>
        </w:rPr>
        <w:t>керується Конституцією України, Законами України «Про освіту», «Про дошкільну освіту», «Про повну загальну середню освіту», «Про позашкільну освіту», «Про інноваційну діяльність», «Про місцеве самоврядування в Україні», іншими нормативно-правовими актами України та цим Статутом.</w:t>
      </w:r>
    </w:p>
    <w:p w:rsidR="00BB0312" w:rsidRPr="00BB0312" w:rsidRDefault="00BB0312" w:rsidP="007263A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B0312">
        <w:rPr>
          <w:snapToGrid w:val="0"/>
          <w:sz w:val="28"/>
          <w:szCs w:val="28"/>
          <w:lang w:val="uk-UA"/>
        </w:rPr>
        <w:t xml:space="preserve">7) Центр </w:t>
      </w:r>
      <w:r w:rsidRPr="00BB0312">
        <w:rPr>
          <w:sz w:val="28"/>
          <w:szCs w:val="28"/>
          <w:lang w:val="uk-UA"/>
        </w:rPr>
        <w:t>є юридичною особою, що утворюється та припиняється (реорганізовується, ліквідується) згідно з рішенням Засновника, наділений усіма правами юридичної особи з часу його державної реєстрації, має самостійний баланс, реєстраційний та інші рахунки в органах Державної казначейської служби України, рахунки в банківських установах, гербову печатку, штампи, ідентифікаційний номер та фірмові бланки зі своїм найменуванням, інші реквізити.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8) Взаємовідносини між 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>Центром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з юридичними і фізичними особами визначаються відповідними угодами.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9) Юридична адреса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Центру</w:t>
      </w:r>
      <w:r w:rsidR="00BC7765">
        <w:rPr>
          <w:rFonts w:ascii="Times New Roman" w:hAnsi="Times New Roman" w:cs="Times New Roman"/>
          <w:sz w:val="28"/>
          <w:szCs w:val="28"/>
          <w:lang w:val="uk-UA"/>
        </w:rPr>
        <w:t>: 11701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, вул.Соборності, </w:t>
      </w:r>
      <w:smartTag w:uri="urn:schemas-microsoft-com:office:smarttags" w:element="metricconverter">
        <w:smartTagPr>
          <w:attr w:name="ProductID" w:val="70, м"/>
        </w:smartTagPr>
        <w:r w:rsidRPr="00BB0312">
          <w:rPr>
            <w:rFonts w:ascii="Times New Roman" w:hAnsi="Times New Roman" w:cs="Times New Roman"/>
            <w:sz w:val="28"/>
            <w:szCs w:val="28"/>
            <w:lang w:val="uk-UA"/>
          </w:rPr>
          <w:t>70, м</w:t>
        </w:r>
      </w:smartTag>
      <w:r w:rsidRPr="00BB0312">
        <w:rPr>
          <w:rFonts w:ascii="Times New Roman" w:hAnsi="Times New Roman" w:cs="Times New Roman"/>
          <w:sz w:val="28"/>
          <w:szCs w:val="28"/>
          <w:lang w:val="uk-UA"/>
        </w:rPr>
        <w:t>. Новоград-Волинський, Житомирська область.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10) Фактична адреса</w:t>
      </w:r>
      <w:r w:rsidRPr="00BB031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Центру</w:t>
      </w:r>
      <w:r w:rsidR="00BC7765">
        <w:rPr>
          <w:rFonts w:ascii="Times New Roman" w:hAnsi="Times New Roman" w:cs="Times New Roman"/>
          <w:sz w:val="28"/>
          <w:szCs w:val="28"/>
          <w:lang w:val="uk-UA"/>
        </w:rPr>
        <w:t>: 11701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, вул.Соборності, </w:t>
      </w:r>
      <w:smartTag w:uri="urn:schemas-microsoft-com:office:smarttags" w:element="metricconverter">
        <w:smartTagPr>
          <w:attr w:name="ProductID" w:val="70, м"/>
        </w:smartTagPr>
        <w:r w:rsidRPr="00BB0312">
          <w:rPr>
            <w:rFonts w:ascii="Times New Roman" w:hAnsi="Times New Roman" w:cs="Times New Roman"/>
            <w:sz w:val="28"/>
            <w:szCs w:val="28"/>
            <w:lang w:val="uk-UA"/>
          </w:rPr>
          <w:t>70, м</w:t>
        </w:r>
      </w:smartTag>
      <w:r w:rsidRPr="00BB0312">
        <w:rPr>
          <w:rFonts w:ascii="Times New Roman" w:hAnsi="Times New Roman" w:cs="Times New Roman"/>
          <w:sz w:val="28"/>
          <w:szCs w:val="28"/>
          <w:lang w:val="uk-UA"/>
        </w:rPr>
        <w:t>. Новоград-Волинський, Житомирська область.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11)  Діяльність Центру спрямована на реалізацію наступних завдань: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-  надання консультативної підтримки педагогічним працівниками з питань планування та визначення траєкторії їхнього професійного розвитку, проведення супервізії,  розроблення  внутрішніх  документів  закладу  освіти,  освітніх програм, навчальних програм з навчальних предметів (інтегрованих курсів), а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особливостей організації освітнього процесу у закладах освіти за різними формами здобуття освіти, у тому числі з використанням технологій дистанційного навчання, моделювання  напрямків  розвитку освітньої галузі району з урахуванням постійних змін умов для прийняття рішень;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професійна підтримка педагогічних працівників з питань впровадження компетентнісного,  особистісно орієнтованого, діяльнісного, інклюзивного підходів до навчання здобувачів освіти, експериментальної та інноваційної діяльності, нових освітніх технологій;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сприяння професійному розвитку педагогічних працівників, зокрема шляхом:</w:t>
      </w:r>
    </w:p>
    <w:p w:rsidR="00BB0312" w:rsidRPr="00BB0312" w:rsidRDefault="00BB0312" w:rsidP="007263AF">
      <w:pPr>
        <w:shd w:val="clear" w:color="auto" w:fill="FFFFFF"/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координації діяльності професійних спільнот педагогічних працівників (методичних об’єднань, творчих груп тощо);</w:t>
      </w:r>
    </w:p>
    <w:p w:rsidR="00BB0312" w:rsidRPr="00BB0312" w:rsidRDefault="00BB0312" w:rsidP="007263AF">
      <w:pPr>
        <w:shd w:val="clear" w:color="auto" w:fill="FFFFFF"/>
        <w:spacing w:after="0"/>
        <w:ind w:left="70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узагальнення та поширення інформації з питань професійного розвитку педагогічних працівників;</w:t>
      </w:r>
    </w:p>
    <w:p w:rsidR="00BB0312" w:rsidRPr="00BB0312" w:rsidRDefault="00BB0312" w:rsidP="007263AF">
      <w:pPr>
        <w:shd w:val="clear" w:color="auto" w:fill="FFFFFF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формування у педагогів уміння реалізовувати різні форми самоосвіти;</w:t>
      </w:r>
    </w:p>
    <w:p w:rsidR="00BB0312" w:rsidRPr="00BB0312" w:rsidRDefault="00BB0312" w:rsidP="007263AF">
      <w:pPr>
        <w:shd w:val="clear" w:color="auto" w:fill="FFFFFF"/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формування баз даних програм підвищення кваліфікації, інших джерел інформації (вебресурсів), необхідних для професійного розвитку педагогічних працівників, оприлюднення їх на власному вебсайті;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підвищення рівня цифрової компетентності педагогів;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надання психологічної підтримки педагогічним працівникам, підвищення їх педагогічної культури й психологічної компетентності, здійснення соціально-психологічного супроводу учасників освітнього процесу в конфліктний та постконфліктний періоди;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взаємодія та співпраця з місцевими органами виконавчої влади, органами місцевого самоврядування, органами та установами забезпечення якості освіти, закладами загальної середньої, дошкільної, позашкільної освіти, інклюзивно-ресурсними центрами, вищими навчальними закладами, міжнародними та громадськими організаціями, засобами масової інформації з питань діяльності Центру;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12) Центр самостійно приймає рішення щодо організаційно-методичних форм роботи, консалтингової діяльності із педагогічними працівниками, які затверджуються в річному плані роботи, з урахування інноваційних тенденцій в галузі педагогіки, методики, психології та в межах компетенції, передбаченої чинним законодавством і цим Положенням;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13) Центр провадить діяльність з урахуванням таких принципів, як демократизм і гуманізм,  людиноцентризм, навчання впродовж життя, множинності форм підвищення кваліфікації та свободи їх вибору, мобільності застосування професійних здібностей педагогічних працівників, їх академічної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свободи та доброчесності, інтеграції у міжнародний освітній та науковий простори;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14) виконання інших функцій, що випливають із покладених на Центр завдань.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Центр не може виконувати завдання, не передбачені цим Статутом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іншими актами законодавства.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РЕЖИМ  РОБОТИ </w:t>
      </w:r>
    </w:p>
    <w:p w:rsidR="00BB0312" w:rsidRPr="00BB0312" w:rsidRDefault="00BB0312" w:rsidP="007263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      1) Центр  працює  за  п’ятиденним  робочим  тижнем.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ОРГАНІЗАЦІЯ  ДІЯЛЬНОСТІ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 Центр  здійснює свою діяльність відповідно до Стратегії розвитку закладу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 Стратегія розвитку закладу затверджується відділом освіти, культури та спорту  Новоград-Волинської  районної державної адміністрації.</w:t>
      </w:r>
    </w:p>
    <w:p w:rsidR="00BB0312" w:rsidRPr="00BB0312" w:rsidRDefault="00BB0312" w:rsidP="007263AF">
      <w:pPr>
        <w:pStyle w:val="a6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87" w:firstLine="0"/>
        <w:rPr>
          <w:b/>
          <w:szCs w:val="28"/>
        </w:rPr>
      </w:pPr>
      <w:r w:rsidRPr="00BB0312">
        <w:rPr>
          <w:b/>
          <w:szCs w:val="28"/>
        </w:rPr>
        <w:t xml:space="preserve">  4. ПРАВА ТА ОБОВ'ЯЗКИ  ПРАЦІВНИКІВ 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 Працівники Центру мають право: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на вільний вибір педагогічно доцільних форм, методів і засобів роботи з педагогічними кадрами;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на підвищення кваліфікації, участь у семінарах, нарадах тощо;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вносити пропозиції щодо поліпшення діяльності Центру;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на соціальне та матеріальне забезпечення відповідно до чинного законодавства;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брати участь у роботі органів місцевого самоврядування та виконавчої влади;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займатися викладацькою діяльністю;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об'єднуватися у професійні спілки та бути членами інших об'єднань громадян, діяльність яких не заборонена законодавством;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інші права, що не суперечать законодавству України.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 Працівники Центру зобов'язані: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виконувати вимоги Статуту, правила внутрішнього розпорядку;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виконувати накази, доручення та розпорядження директора Центру;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ab/>
        <w:t>-  дотримуватися етики і норм загальнолюдської моралі.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color w:val="003300"/>
          <w:sz w:val="28"/>
          <w:szCs w:val="28"/>
          <w:lang w:val="uk-UA"/>
        </w:rPr>
        <w:t xml:space="preserve">3) 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Центру несуть відповідальність за закріплене за ними майно Центру. 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4) Працівники Центру у відповідності до Закону  України  "Про забезпечення санітарного та епідемічного благополуччя населення" проходять періодичні  медичні  огляди щорічно (один раз на рік) у закладах охорони здоров’я.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5) Атестація працівників Центру здійснюється відповідно до чинного законодавства  України.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6) Працівники, які систематично порушують вимоги Статуту, правила внутрішнього розпорядку Центру, не виконують посадових обов’язків, умови 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колективного договору або за результатами атестації не відповідають займаній посаді, звільняються з роботи відповідно до чинного законодавства.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7) За успіхи в роботі працівників Центру встановлюються різні форми  заохочення.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УПРАВЛІННЯ ЗАКЛАДОМ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Органом управління комунальною установою є Новоград-Волинська районна державна адміністрація (надалі орган управління), що здійснює управління від імені Власника.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Заклад  належить до сфери управління відділу освіти, культури та спорту Новоград-Волинської районної державної адміністрації.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Орган управління: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готує пропозиції щодо внесення змін до Статуту Центру та подає їх на розгляд Засновника;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здійснює контроль за дотриманням  Статуту та приймає рішення у разі його порушення;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погоджує фінансовий план та стратегію розвитку Центру, здійснює контроль за його господарською діяльністю;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звітує перед Засновником про виконання переданих йому повноважень з питань управління закладом;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організовує проведення конкурсів,</w:t>
      </w:r>
      <w:r w:rsidRPr="00BB0312">
        <w:rPr>
          <w:rFonts w:ascii="Times New Roman" w:hAnsi="Times New Roman" w:cs="Times New Roman"/>
          <w:sz w:val="28"/>
          <w:szCs w:val="28"/>
        </w:rPr>
        <w:t xml:space="preserve"> відповідно до порядку, затвердженого Засновником Центру,</w:t>
      </w: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посад директора Центру, педагогічних працівників Центру, призначення за результатами конкурсу директора Центру, затвердження його посадової інструкції та звільнення його з посади відповідно до трудового законодавства;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організовує розгляд звернень щодо діяльності Центру в установленому законодавством порядку;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формує штатний розпис Центру, до якого вводяться посади директора, консультанта, практичного психолога, бухгалтерів,  працівників, які виконують функції з обслуговування.  Кількість консультантів,  визначена штатним розписом, має забезпечувати потреби у методичній підтримці (супроводі), консультуванні педагогічних працівників закладів освіти та установ, розташованих на території обслуговування Центру;</w:t>
      </w:r>
    </w:p>
    <w:p w:rsidR="00BB0312" w:rsidRPr="00BB0312" w:rsidRDefault="00BB0312" w:rsidP="00726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здійснює інші повноваження, визначені законодавством.</w:t>
      </w:r>
    </w:p>
    <w:p w:rsidR="00BB0312" w:rsidRPr="00BB0312" w:rsidRDefault="00BB0312" w:rsidP="007263AF">
      <w:pPr>
        <w:pStyle w:val="a8"/>
        <w:spacing w:before="0"/>
        <w:jc w:val="both"/>
        <w:rPr>
          <w:rFonts w:ascii="Times New Roman" w:hAnsi="Times New Roman"/>
          <w:sz w:val="28"/>
          <w:szCs w:val="28"/>
        </w:rPr>
      </w:pPr>
      <w:r w:rsidRPr="00BB0312">
        <w:rPr>
          <w:rFonts w:ascii="Times New Roman" w:hAnsi="Times New Roman"/>
          <w:sz w:val="28"/>
          <w:szCs w:val="28"/>
        </w:rPr>
        <w:t xml:space="preserve">4) На посаду педагогічного працівника Центру може бути призначено особу, яка є громадянином України, вільно володіє державною мовою, має вищу педагогічну освіту ступеня не нижче магістра, стаж  педагогічної  та/або науково-педагогічної роботи не менше п’яти років, досвід впровадження інновацій, педагогічних  новацій  і  технологій  у системі освіти, у тому числі, цифрових,  та </w:t>
      </w:r>
      <w:r w:rsidRPr="00BB0312">
        <w:rPr>
          <w:rFonts w:ascii="Times New Roman" w:hAnsi="Times New Roman"/>
          <w:sz w:val="28"/>
          <w:szCs w:val="28"/>
        </w:rPr>
        <w:lastRenderedPageBreak/>
        <w:t>яка пройшла конкурсний</w:t>
      </w:r>
      <w:r w:rsidRPr="00BB0312">
        <w:rPr>
          <w:rFonts w:ascii="Times New Roman" w:hAnsi="Times New Roman"/>
          <w:b/>
          <w:sz w:val="28"/>
          <w:szCs w:val="28"/>
        </w:rPr>
        <w:t xml:space="preserve"> </w:t>
      </w:r>
      <w:r w:rsidRPr="00BB0312">
        <w:rPr>
          <w:rFonts w:ascii="Times New Roman" w:hAnsi="Times New Roman"/>
          <w:sz w:val="28"/>
          <w:szCs w:val="28"/>
        </w:rPr>
        <w:t>відбір і визнана переможцем конкурсу відповідно до порядку, затвердженого Засновником Центру.</w:t>
      </w:r>
    </w:p>
    <w:p w:rsidR="00BB0312" w:rsidRPr="00BB0312" w:rsidRDefault="00BB0312" w:rsidP="007263A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5)  Безпосереднє керівництво діяльністю Центру здійснює його директор.</w:t>
      </w:r>
    </w:p>
    <w:p w:rsidR="00BB0312" w:rsidRPr="00BB0312" w:rsidRDefault="00BB0312" w:rsidP="007263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    6)  Директор Центру: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розробляє стратегію розвитку Центру та подає на затвердження органу управління;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затверджує план діяльності та організовує роботу Центру відповідно до стратегії розвитку  Центру, подає пропозиції  щодо штатного розпису та кошторису Центру;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призначає на посади працівників Центру, звільняє їх із займаних посад відповідно до законодавства, затверджує посадові інструкції працівників Центру, заохочує працівників  Центру і накладає на них дисциплінарні стягнення;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може залучати  юридичних  та  фізичних осіб до виконання завдань Центру шляхом укладення з ними цивільно-правових договорів (угод, контрактів тощо) відповідно до своєї компетенції;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створює належні умови для ефективної роботи працівників Центру, підвищення їх фахового і кваліфікаційного рівнів;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  видає  відповідно до компетенції накази, контролює їх виконання;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 розпоряджається  в установленому Засновником порядку майном Центру та його коштами;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забезпечує ефективність використання майна Центру;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забезпечує охорону праці, дотримання законності у діяльності Центру;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діє від імені Центру без довіреності;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може вносити засновнику Центру пропозиції щодо вдосконалення діяльності Центру;</w:t>
      </w:r>
    </w:p>
    <w:p w:rsidR="00BB0312" w:rsidRPr="00BB0312" w:rsidRDefault="00BB0312" w:rsidP="007263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 подає  органу управління річний звіт про виконання стратегії розвитку Центру.</w:t>
      </w:r>
    </w:p>
    <w:p w:rsidR="00BB0312" w:rsidRPr="00BB0312" w:rsidRDefault="00BB0312" w:rsidP="007263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7) Трудові відносини у Центрі регулюються чинним законодавством України про працю, нормативно-правовими актами Міністерства освіти і науки України, а також прийнятими відповідно до них правилами внутрішнього трудового розпорядку.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8) Наукове керівництво Центром в частині науково-методичного забезпечення системи дошкільної та загальної середньої освіти здійснює комунальний заклад «Житомирський обласний інститут післядипломної педагогічної освіти» Житомирської обласної ради.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9) Органом громадського самоврядування  є загальні збори колективу, які скликаються за потребою, але не рідше 1 разу в рік.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Рішення загальних зборів приймаються простою  більшістю голосів від загальної кількості присутніх.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Загальні збори колективу: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можуть ініціювати внесення  змін  до Статуту;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розглядають питання фінансово-господарської діяльності Центру;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затверджують основні напрями розвитку  і вдосконалення роботи  Центру.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МАЙНО 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Майно Центру  належить Засновнику (Власнику) – Новоград-Волинській районній раді.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7. ФІНАНСОВО-ГОСПОДАРСЬКА ДІЯЛЬНІСТЬ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Джерелами фінансування Центру є кошти: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місцевого бюджету  у  розмірі,  передбаченому  нормативами фінансування;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добровільні пожертвування і цільові внески фізичних і юридичних осіб, інші надходження, незаборонені чинним законодавством.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 Центр  за погодженням із Власником має право: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придбати та  орендувати  необхідне  йому  обладнання  та інше майно;</w:t>
      </w:r>
    </w:p>
    <w:p w:rsidR="00BB0312" w:rsidRPr="00BB0312" w:rsidRDefault="00BB0312" w:rsidP="00726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- отримувати допомогу від підприємств, установ, організацій або фізичних осіб.</w:t>
      </w:r>
    </w:p>
    <w:p w:rsidR="00BB0312" w:rsidRPr="00BB0312" w:rsidRDefault="00BB0312" w:rsidP="007263AF">
      <w:pPr>
        <w:tabs>
          <w:tab w:val="left" w:pos="141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3) Порядок ведення діловодства у Центрі визначається законодавством, нормативно-правовими актами Міністерства освіти і науки України та інших центральних органів виконавчої влади, яким підпорядковуються заклад.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За рішенням Засновника або уповноваженого ним органу  бухгалтерський облік здійснюється самостійно або через централізовану бухгалтерію відділу освіти, культури  та спорту Новоград-Волинської районної державної адміністрації.</w:t>
      </w:r>
    </w:p>
    <w:p w:rsidR="00BB0312" w:rsidRPr="00BB0312" w:rsidRDefault="00BB0312" w:rsidP="0072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b/>
          <w:sz w:val="28"/>
          <w:szCs w:val="28"/>
          <w:lang w:val="uk-UA"/>
        </w:rPr>
        <w:t>8. КОНТРОЛЬ ЗА ДІЯЛЬНІСТЮ ЗАКЛАДУ</w:t>
      </w:r>
    </w:p>
    <w:p w:rsidR="00BB031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1) Контроль  за діяльністю Центру здійснює  відділ освіти, культури та спорту  Новоград-Волинської  районної  державної  адміністрації.</w:t>
      </w:r>
    </w:p>
    <w:p w:rsidR="00BB0312" w:rsidRPr="00BB0312" w:rsidRDefault="00BB0312" w:rsidP="007263AF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>2) Контроль за діяльністю Центру в частині науково-методичного забезпечення здійснює комунальний заклад «Житомирський обласний інститут післядипломної педагогічної освіти» Житомирської обласної ради за погодженням з відділом освіти, культури та спорту Новоград-Волинської районної державної адміністрації.</w:t>
      </w:r>
    </w:p>
    <w:p w:rsidR="00BB0312" w:rsidRPr="00BB0312" w:rsidRDefault="00BB0312" w:rsidP="007263A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B3142" w:rsidRPr="00BB0312" w:rsidRDefault="00BB0312" w:rsidP="007263AF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03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7263AF" w:rsidRPr="00CF3201" w:rsidRDefault="00CF3201" w:rsidP="00CF32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2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CF32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З.М.Ляхович </w:t>
      </w:r>
    </w:p>
    <w:sectPr w:rsidR="007263AF" w:rsidRPr="00CF3201" w:rsidSect="00A00A2D">
      <w:headerReference w:type="even" r:id="rId6"/>
      <w:headerReference w:type="default" r:id="rId7"/>
      <w:pgSz w:w="11906" w:h="16838"/>
      <w:pgMar w:top="1134" w:right="74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FF" w:rsidRDefault="00890FFF" w:rsidP="009D43C0">
      <w:pPr>
        <w:spacing w:after="0" w:line="240" w:lineRule="auto"/>
      </w:pPr>
      <w:r>
        <w:separator/>
      </w:r>
    </w:p>
  </w:endnote>
  <w:endnote w:type="continuationSeparator" w:id="1">
    <w:p w:rsidR="00890FFF" w:rsidRDefault="00890FFF" w:rsidP="009D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FF" w:rsidRDefault="00890FFF" w:rsidP="009D43C0">
      <w:pPr>
        <w:spacing w:after="0" w:line="240" w:lineRule="auto"/>
      </w:pPr>
      <w:r>
        <w:separator/>
      </w:r>
    </w:p>
  </w:footnote>
  <w:footnote w:type="continuationSeparator" w:id="1">
    <w:p w:rsidR="00890FFF" w:rsidRDefault="00890FFF" w:rsidP="009D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A" w:rsidRDefault="00E1172A" w:rsidP="009F16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1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89A" w:rsidRDefault="00890F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A" w:rsidRDefault="00E1172A" w:rsidP="009F16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1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765">
      <w:rPr>
        <w:rStyle w:val="a5"/>
        <w:noProof/>
      </w:rPr>
      <w:t>2</w:t>
    </w:r>
    <w:r>
      <w:rPr>
        <w:rStyle w:val="a5"/>
      </w:rPr>
      <w:fldChar w:fldCharType="end"/>
    </w:r>
  </w:p>
  <w:p w:rsidR="00E5089A" w:rsidRDefault="00890F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312"/>
    <w:rsid w:val="001E1DD3"/>
    <w:rsid w:val="004A4E40"/>
    <w:rsid w:val="00676106"/>
    <w:rsid w:val="007263AF"/>
    <w:rsid w:val="007B3142"/>
    <w:rsid w:val="00890FFF"/>
    <w:rsid w:val="009D43C0"/>
    <w:rsid w:val="00BB0312"/>
    <w:rsid w:val="00BC7765"/>
    <w:rsid w:val="00CF3201"/>
    <w:rsid w:val="00E1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3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Верхний колонтитул Знак"/>
    <w:basedOn w:val="a0"/>
    <w:link w:val="a3"/>
    <w:rsid w:val="00BB031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page number"/>
    <w:basedOn w:val="a0"/>
    <w:rsid w:val="00BB0312"/>
  </w:style>
  <w:style w:type="paragraph" w:styleId="a6">
    <w:name w:val="List Paragraph"/>
    <w:basedOn w:val="a"/>
    <w:uiPriority w:val="99"/>
    <w:qFormat/>
    <w:rsid w:val="00BB0312"/>
    <w:pPr>
      <w:spacing w:after="54" w:line="228" w:lineRule="auto"/>
      <w:ind w:left="720" w:firstLine="556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a7">
    <w:name w:val="Normal (Web)"/>
    <w:basedOn w:val="a"/>
    <w:uiPriority w:val="99"/>
    <w:rsid w:val="00BB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ий текст"/>
    <w:basedOn w:val="a"/>
    <w:rsid w:val="00BB031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2005</Words>
  <Characters>11433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2020-08-24T00:53:00Z</cp:lastPrinted>
  <dcterms:created xsi:type="dcterms:W3CDTF">2020-08-23T23:45:00Z</dcterms:created>
  <dcterms:modified xsi:type="dcterms:W3CDTF">2020-08-26T14:32:00Z</dcterms:modified>
</cp:coreProperties>
</file>