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191" w:rsidRPr="00613B89" w:rsidRDefault="00216191" w:rsidP="004C5A72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5"/>
              <w:rPr>
                <w:sz w:val="20"/>
                <w:lang w:val="uk-UA"/>
              </w:rPr>
            </w:pPr>
          </w:p>
        </w:tc>
      </w:tr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16191" w:rsidRPr="00613B89" w:rsidTr="004C5A72">
        <w:tc>
          <w:tcPr>
            <w:tcW w:w="10138" w:type="dxa"/>
            <w:gridSpan w:val="2"/>
          </w:tcPr>
          <w:p w:rsidR="00216191" w:rsidRPr="00613B89" w:rsidRDefault="00216191" w:rsidP="004C5A72">
            <w:pPr>
              <w:pStyle w:val="5"/>
              <w:rPr>
                <w:sz w:val="20"/>
                <w:lang w:val="uk-UA"/>
              </w:rPr>
            </w:pPr>
          </w:p>
        </w:tc>
      </w:tr>
      <w:tr w:rsidR="00216191" w:rsidRPr="000B5041" w:rsidTr="004C5A72">
        <w:tc>
          <w:tcPr>
            <w:tcW w:w="5069" w:type="dxa"/>
          </w:tcPr>
          <w:p w:rsidR="00216191" w:rsidRPr="000B5041" w:rsidRDefault="00216191" w:rsidP="004C5A72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Сімнадцята</w:t>
            </w:r>
            <w:r w:rsidRPr="000B5041">
              <w:rPr>
                <w:bCs/>
                <w:lang w:val="uk-UA"/>
              </w:rPr>
              <w:t xml:space="preserve"> сесія  </w:t>
            </w:r>
          </w:p>
          <w:p w:rsidR="00216191" w:rsidRPr="009D5C22" w:rsidRDefault="00216191" w:rsidP="004C5A72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69" w:type="dxa"/>
          </w:tcPr>
          <w:p w:rsidR="00216191" w:rsidRPr="000B5041" w:rsidRDefault="00216191" w:rsidP="004C5A72">
            <w:pPr>
              <w:pStyle w:val="5"/>
              <w:rPr>
                <w:bCs/>
                <w:lang w:val="uk-UA"/>
              </w:rPr>
            </w:pPr>
            <w:r w:rsidRPr="000B5041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216191" w:rsidRPr="000B5041" w:rsidRDefault="00216191" w:rsidP="00216191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24 жовтня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0B5041">
        <w:rPr>
          <w:b/>
          <w:bCs/>
          <w:sz w:val="28"/>
          <w:szCs w:val="28"/>
        </w:rPr>
        <w:t xml:space="preserve">  року</w:t>
      </w:r>
    </w:p>
    <w:p w:rsidR="00216191" w:rsidRPr="009D5C22" w:rsidRDefault="00216191" w:rsidP="00216191">
      <w:pPr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216191" w:rsidRDefault="00216191" w:rsidP="0021619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Про внесення змін до рішення </w:t>
      </w:r>
    </w:p>
    <w:p w:rsidR="00216191" w:rsidRDefault="00216191" w:rsidP="0021619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>районної ради від 11 грудня 2015 року</w:t>
      </w:r>
    </w:p>
    <w:p w:rsidR="00216191" w:rsidRDefault="00216191" w:rsidP="0021619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>щодо складу постійних комісій районної ради</w:t>
      </w:r>
    </w:p>
    <w:p w:rsidR="00216191" w:rsidRDefault="00216191" w:rsidP="0021619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</w:p>
    <w:p w:rsidR="00216191" w:rsidRDefault="00216191" w:rsidP="00216191">
      <w:pPr>
        <w:ind w:firstLine="900"/>
        <w:jc w:val="both"/>
        <w:rPr>
          <w:rFonts w:eastAsia="Times New Roman"/>
          <w:sz w:val="16"/>
          <w:szCs w:val="16"/>
          <w:lang w:val="uk-UA" w:eastAsia="ru-RU"/>
        </w:rPr>
      </w:pPr>
    </w:p>
    <w:p w:rsidR="00216191" w:rsidRDefault="00216191" w:rsidP="00216191">
      <w:pPr>
        <w:keepNext/>
        <w:ind w:firstLine="900"/>
        <w:jc w:val="both"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 xml:space="preserve">Відповідно до ст. ст. 43, 47 Закону України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“Про</w:t>
      </w:r>
      <w:proofErr w:type="spellEnd"/>
      <w:r>
        <w:rPr>
          <w:rFonts w:eastAsia="Times New Roman"/>
          <w:sz w:val="28"/>
          <w:szCs w:val="20"/>
          <w:lang w:val="uk-UA" w:eastAsia="ru-RU"/>
        </w:rPr>
        <w:t xml:space="preserve"> місцеве самоврядування в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Україні”</w:t>
      </w:r>
      <w:proofErr w:type="spellEnd"/>
      <w:r>
        <w:rPr>
          <w:rFonts w:eastAsia="Times New Roman"/>
          <w:sz w:val="28"/>
          <w:szCs w:val="20"/>
          <w:lang w:val="uk-UA" w:eastAsia="ru-RU"/>
        </w:rPr>
        <w:t>, районна рада</w:t>
      </w:r>
    </w:p>
    <w:p w:rsidR="00216191" w:rsidRDefault="00216191" w:rsidP="00216191">
      <w:pPr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216191" w:rsidRDefault="00216191" w:rsidP="00216191">
      <w:pPr>
        <w:rPr>
          <w:rFonts w:eastAsia="Times New Roman"/>
          <w:b/>
          <w:bCs/>
          <w:sz w:val="28"/>
          <w:lang w:val="uk-UA" w:eastAsia="ru-RU"/>
        </w:rPr>
      </w:pPr>
      <w:r>
        <w:rPr>
          <w:rFonts w:eastAsia="Times New Roman"/>
          <w:b/>
          <w:bCs/>
          <w:sz w:val="28"/>
          <w:lang w:val="uk-UA" w:eastAsia="ru-RU"/>
        </w:rPr>
        <w:t>ВИРІШИЛА:</w:t>
      </w:r>
    </w:p>
    <w:p w:rsidR="00216191" w:rsidRDefault="00216191" w:rsidP="00216191">
      <w:pPr>
        <w:spacing w:after="120"/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216191" w:rsidRDefault="00216191" w:rsidP="00216191">
      <w:pPr>
        <w:keepNext/>
        <w:ind w:firstLine="851"/>
        <w:jc w:val="both"/>
        <w:outlineLvl w:val="4"/>
        <w:rPr>
          <w:sz w:val="28"/>
          <w:szCs w:val="28"/>
          <w:lang w:val="uk-UA"/>
        </w:rPr>
      </w:pPr>
      <w:r w:rsidRPr="0021724D">
        <w:rPr>
          <w:rFonts w:eastAsia="Times New Roman"/>
          <w:bCs/>
          <w:sz w:val="28"/>
          <w:szCs w:val="28"/>
          <w:lang w:val="uk-UA" w:eastAsia="ru-RU"/>
        </w:rPr>
        <w:t xml:space="preserve">Внести зміни </w:t>
      </w:r>
      <w:r w:rsidRPr="0021724D">
        <w:rPr>
          <w:rFonts w:eastAsia="Times New Roman"/>
          <w:sz w:val="28"/>
          <w:szCs w:val="20"/>
          <w:lang w:val="uk-UA" w:eastAsia="ru-RU"/>
        </w:rPr>
        <w:t>до рішення районної ради</w:t>
      </w:r>
      <w:r w:rsidRPr="00EA2BA0">
        <w:rPr>
          <w:rFonts w:eastAsia="Times New Roman"/>
          <w:sz w:val="28"/>
          <w:szCs w:val="20"/>
          <w:lang w:val="uk-UA" w:eastAsia="ru-RU"/>
        </w:rPr>
        <w:t xml:space="preserve"> </w:t>
      </w:r>
      <w:r w:rsidRPr="0021724D">
        <w:rPr>
          <w:rFonts w:eastAsia="Times New Roman"/>
          <w:sz w:val="28"/>
          <w:szCs w:val="20"/>
          <w:lang w:val="uk-UA" w:eastAsia="ru-RU"/>
        </w:rPr>
        <w:t>від 1</w:t>
      </w:r>
      <w:r>
        <w:rPr>
          <w:rFonts w:eastAsia="Times New Roman"/>
          <w:sz w:val="28"/>
          <w:szCs w:val="20"/>
          <w:lang w:val="uk-UA" w:eastAsia="ru-RU"/>
        </w:rPr>
        <w:t>1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грудня 201</w:t>
      </w:r>
      <w:r>
        <w:rPr>
          <w:rFonts w:eastAsia="Times New Roman"/>
          <w:sz w:val="28"/>
          <w:szCs w:val="20"/>
          <w:lang w:val="uk-UA" w:eastAsia="ru-RU"/>
        </w:rPr>
        <w:t>5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року «Про </w:t>
      </w:r>
      <w:r>
        <w:rPr>
          <w:rFonts w:eastAsia="Times New Roman"/>
          <w:sz w:val="28"/>
          <w:szCs w:val="20"/>
          <w:lang w:val="uk-UA" w:eastAsia="ru-RU"/>
        </w:rPr>
        <w:t>склад постійних комісій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районної ради»</w:t>
      </w:r>
      <w:r w:rsidR="008A5CEB">
        <w:rPr>
          <w:rFonts w:eastAsia="Times New Roman"/>
          <w:sz w:val="28"/>
          <w:szCs w:val="20"/>
          <w:lang w:val="uk-UA" w:eastAsia="ru-RU"/>
        </w:rPr>
        <w:t xml:space="preserve"> </w:t>
      </w:r>
      <w:r>
        <w:rPr>
          <w:rFonts w:eastAsia="Times New Roman"/>
          <w:sz w:val="28"/>
          <w:szCs w:val="20"/>
          <w:lang w:val="uk-UA" w:eastAsia="ru-RU"/>
        </w:rPr>
        <w:t xml:space="preserve"> в</w:t>
      </w:r>
      <w:r w:rsidRPr="00216191">
        <w:rPr>
          <w:rFonts w:eastAsia="Times New Roman"/>
          <w:sz w:val="28"/>
          <w:szCs w:val="20"/>
          <w:lang w:val="uk-UA" w:eastAsia="ru-RU"/>
        </w:rPr>
        <w:t xml:space="preserve">вести в склад постійної комісії з питань </w:t>
      </w:r>
      <w:r w:rsidRPr="00216191">
        <w:rPr>
          <w:sz w:val="28"/>
          <w:szCs w:val="28"/>
          <w:bdr w:val="none" w:sz="0" w:space="0" w:color="auto" w:frame="1"/>
          <w:lang w:val="uk-UA"/>
        </w:rPr>
        <w:t>АПК</w:t>
      </w:r>
      <w:r w:rsidRPr="00216191">
        <w:rPr>
          <w:sz w:val="28"/>
          <w:szCs w:val="28"/>
          <w:lang w:val="uk-UA"/>
        </w:rPr>
        <w:t>, регулювання земельних відносин, екології та використання природних ресурсів депутата районно</w:t>
      </w:r>
      <w:r w:rsidR="008A5CEB">
        <w:rPr>
          <w:sz w:val="28"/>
          <w:szCs w:val="28"/>
          <w:lang w:val="uk-UA"/>
        </w:rPr>
        <w:t xml:space="preserve">ї ради </w:t>
      </w:r>
      <w:proofErr w:type="spellStart"/>
      <w:r w:rsidR="008A5CEB">
        <w:rPr>
          <w:sz w:val="28"/>
          <w:szCs w:val="28"/>
          <w:lang w:val="uk-UA"/>
        </w:rPr>
        <w:t>Лі</w:t>
      </w:r>
      <w:r w:rsidRPr="00216191">
        <w:rPr>
          <w:sz w:val="28"/>
          <w:szCs w:val="28"/>
          <w:lang w:val="uk-UA"/>
        </w:rPr>
        <w:t>твін</w:t>
      </w:r>
      <w:proofErr w:type="spellEnd"/>
      <w:r w:rsidRPr="00216191">
        <w:rPr>
          <w:sz w:val="28"/>
          <w:szCs w:val="28"/>
          <w:lang w:val="uk-UA"/>
        </w:rPr>
        <w:t xml:space="preserve"> Ларису Анатолі</w:t>
      </w:r>
      <w:r w:rsidR="008A5CEB">
        <w:rPr>
          <w:sz w:val="28"/>
          <w:szCs w:val="28"/>
          <w:lang w:val="uk-UA"/>
        </w:rPr>
        <w:t>ї</w:t>
      </w:r>
      <w:r w:rsidRPr="00216191">
        <w:rPr>
          <w:sz w:val="28"/>
          <w:szCs w:val="28"/>
          <w:lang w:val="uk-UA"/>
        </w:rPr>
        <w:t>вну.</w:t>
      </w:r>
    </w:p>
    <w:p w:rsidR="00216191" w:rsidRPr="00216191" w:rsidRDefault="00216191" w:rsidP="00216191">
      <w:pPr>
        <w:keepNext/>
        <w:ind w:firstLine="851"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216191" w:rsidRPr="001F381A" w:rsidRDefault="00216191" w:rsidP="00216191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216191" w:rsidRDefault="00216191" w:rsidP="00216191">
      <w:pPr>
        <w:spacing w:after="120"/>
        <w:ind w:firstLine="540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Голова районної ради                                            Д.В. Рудницький              </w:t>
      </w:r>
    </w:p>
    <w:p w:rsidR="0082545B" w:rsidRPr="00216191" w:rsidRDefault="0082545B">
      <w:pPr>
        <w:rPr>
          <w:lang w:val="uk-UA"/>
        </w:rPr>
      </w:pPr>
    </w:p>
    <w:sectPr w:rsidR="0082545B" w:rsidRPr="00216191" w:rsidSect="0082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B5"/>
    <w:multiLevelType w:val="hybridMultilevel"/>
    <w:tmpl w:val="F7EC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91"/>
    <w:rsid w:val="00216191"/>
    <w:rsid w:val="0082545B"/>
    <w:rsid w:val="008A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16191"/>
    <w:pPr>
      <w:keepNext/>
      <w:jc w:val="center"/>
      <w:outlineLvl w:val="4"/>
    </w:pPr>
    <w:rPr>
      <w:rFonts w:eastAsia="Calibri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6191"/>
    <w:pPr>
      <w:keepNext/>
      <w:jc w:val="center"/>
      <w:outlineLvl w:val="5"/>
    </w:pPr>
    <w:rPr>
      <w:rFonts w:eastAsia="Calibri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619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6191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6191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21619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16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9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2018-10-23T07:28:00Z</dcterms:created>
  <dcterms:modified xsi:type="dcterms:W3CDTF">2018-10-23T07:46:00Z</dcterms:modified>
</cp:coreProperties>
</file>