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3"/>
        <w:tblW w:w="0" w:type="auto"/>
        <w:tblLayout w:type="fixed"/>
        <w:tblLook w:val="0000"/>
      </w:tblPr>
      <w:tblGrid>
        <w:gridCol w:w="5069"/>
        <w:gridCol w:w="4399"/>
      </w:tblGrid>
      <w:tr w:rsidR="009556CB" w:rsidTr="00B97E5F">
        <w:trPr>
          <w:cantSplit/>
        </w:trPr>
        <w:tc>
          <w:tcPr>
            <w:tcW w:w="9468" w:type="dxa"/>
            <w:gridSpan w:val="2"/>
          </w:tcPr>
          <w:p w:rsidR="009556CB" w:rsidRDefault="009556CB" w:rsidP="00B97E5F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6CB" w:rsidTr="00B97E5F">
        <w:trPr>
          <w:cantSplit/>
          <w:trHeight w:val="177"/>
        </w:trPr>
        <w:tc>
          <w:tcPr>
            <w:tcW w:w="9468" w:type="dxa"/>
            <w:gridSpan w:val="2"/>
          </w:tcPr>
          <w:p w:rsidR="009556CB" w:rsidRDefault="009556CB" w:rsidP="00B97E5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9556CB" w:rsidTr="00B97E5F">
        <w:trPr>
          <w:cantSplit/>
        </w:trPr>
        <w:tc>
          <w:tcPr>
            <w:tcW w:w="9468" w:type="dxa"/>
            <w:gridSpan w:val="2"/>
          </w:tcPr>
          <w:p w:rsidR="009556CB" w:rsidRDefault="009556CB" w:rsidP="00B97E5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9556CB" w:rsidTr="00B97E5F">
        <w:trPr>
          <w:cantSplit/>
        </w:trPr>
        <w:tc>
          <w:tcPr>
            <w:tcW w:w="9468" w:type="dxa"/>
            <w:gridSpan w:val="2"/>
          </w:tcPr>
          <w:p w:rsidR="009556CB" w:rsidRDefault="009556CB" w:rsidP="00B97E5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9556CB" w:rsidTr="00B97E5F">
        <w:trPr>
          <w:cantSplit/>
        </w:trPr>
        <w:tc>
          <w:tcPr>
            <w:tcW w:w="9468" w:type="dxa"/>
            <w:gridSpan w:val="2"/>
          </w:tcPr>
          <w:p w:rsidR="009556CB" w:rsidRDefault="009556CB" w:rsidP="00B97E5F">
            <w:pPr>
              <w:pStyle w:val="5"/>
              <w:rPr>
                <w:sz w:val="16"/>
                <w:lang w:val="uk-UA"/>
              </w:rPr>
            </w:pPr>
          </w:p>
        </w:tc>
      </w:tr>
      <w:tr w:rsidR="009556CB" w:rsidTr="00B97E5F">
        <w:trPr>
          <w:cantSplit/>
        </w:trPr>
        <w:tc>
          <w:tcPr>
            <w:tcW w:w="9468" w:type="dxa"/>
            <w:gridSpan w:val="2"/>
          </w:tcPr>
          <w:p w:rsidR="009556CB" w:rsidRDefault="009556CB" w:rsidP="00B97E5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9556CB" w:rsidTr="00B97E5F">
        <w:trPr>
          <w:cantSplit/>
        </w:trPr>
        <w:tc>
          <w:tcPr>
            <w:tcW w:w="9468" w:type="dxa"/>
            <w:gridSpan w:val="2"/>
          </w:tcPr>
          <w:p w:rsidR="009556CB" w:rsidRDefault="009556CB" w:rsidP="00B97E5F">
            <w:pPr>
              <w:pStyle w:val="5"/>
              <w:rPr>
                <w:sz w:val="16"/>
                <w:lang w:val="uk-UA"/>
              </w:rPr>
            </w:pPr>
          </w:p>
        </w:tc>
      </w:tr>
      <w:tr w:rsidR="009556CB" w:rsidTr="00B97E5F">
        <w:trPr>
          <w:cantSplit/>
        </w:trPr>
        <w:tc>
          <w:tcPr>
            <w:tcW w:w="5069" w:type="dxa"/>
          </w:tcPr>
          <w:p w:rsidR="009556CB" w:rsidRDefault="009556CB" w:rsidP="00B97E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Дванадцята сесія  </w:t>
            </w:r>
          </w:p>
          <w:p w:rsidR="009556CB" w:rsidRDefault="009556CB" w:rsidP="00B97E5F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9556CB" w:rsidRDefault="009556CB" w:rsidP="00B97E5F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9556CB" w:rsidTr="00B97E5F">
        <w:trPr>
          <w:cantSplit/>
        </w:trPr>
        <w:tc>
          <w:tcPr>
            <w:tcW w:w="5069" w:type="dxa"/>
          </w:tcPr>
          <w:p w:rsidR="009556CB" w:rsidRDefault="009556CB" w:rsidP="00B97E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20 грудня  2017  року</w:t>
            </w:r>
          </w:p>
          <w:p w:rsidR="009556CB" w:rsidRDefault="009556CB" w:rsidP="00B97E5F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9556CB" w:rsidRDefault="009556CB" w:rsidP="00B97E5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9556CB" w:rsidRDefault="009556CB" w:rsidP="009556CB">
      <w:pPr>
        <w:pStyle w:val="3"/>
        <w:jc w:val="both"/>
        <w:rPr>
          <w:b w:val="0"/>
          <w:bCs w:val="0"/>
        </w:rPr>
      </w:pPr>
    </w:p>
    <w:p w:rsidR="009556CB" w:rsidRDefault="009556CB" w:rsidP="009556CB">
      <w:pPr>
        <w:pStyle w:val="3"/>
        <w:jc w:val="right"/>
        <w:rPr>
          <w:sz w:val="16"/>
        </w:rPr>
      </w:pPr>
    </w:p>
    <w:p w:rsidR="009556CB" w:rsidRDefault="009556CB" w:rsidP="009556CB">
      <w:pPr>
        <w:pStyle w:val="3"/>
      </w:pPr>
    </w:p>
    <w:p w:rsidR="009556CB" w:rsidRDefault="009556CB" w:rsidP="009556CB">
      <w:pPr>
        <w:pStyle w:val="3"/>
      </w:pPr>
    </w:p>
    <w:p w:rsidR="009556CB" w:rsidRDefault="009556CB" w:rsidP="009556CB">
      <w:pPr>
        <w:pStyle w:val="3"/>
      </w:pPr>
      <w:r>
        <w:t xml:space="preserve">Про внесення змін до рішення районної </w:t>
      </w:r>
    </w:p>
    <w:p w:rsidR="009556CB" w:rsidRDefault="009556CB" w:rsidP="009556CB">
      <w:pPr>
        <w:pStyle w:val="3"/>
      </w:pPr>
      <w:r>
        <w:t>ради від 15 жовтня 2008 року «Про положення</w:t>
      </w:r>
    </w:p>
    <w:p w:rsidR="009556CB" w:rsidRDefault="009556CB" w:rsidP="009556CB">
      <w:pPr>
        <w:pStyle w:val="3"/>
      </w:pPr>
      <w:r>
        <w:t xml:space="preserve">про Почесну грамоту районної ради» </w:t>
      </w:r>
    </w:p>
    <w:p w:rsidR="009556CB" w:rsidRDefault="009556CB" w:rsidP="009556CB">
      <w:pPr>
        <w:pStyle w:val="3"/>
        <w:jc w:val="both"/>
        <w:rPr>
          <w:b w:val="0"/>
          <w:bCs w:val="0"/>
          <w:sz w:val="16"/>
        </w:rPr>
      </w:pPr>
    </w:p>
    <w:p w:rsidR="009556CB" w:rsidRDefault="009556CB" w:rsidP="009556CB">
      <w:pPr>
        <w:pStyle w:val="3"/>
        <w:jc w:val="both"/>
        <w:rPr>
          <w:b w:val="0"/>
          <w:bCs w:val="0"/>
          <w:sz w:val="16"/>
        </w:rPr>
      </w:pPr>
    </w:p>
    <w:p w:rsidR="009556CB" w:rsidRPr="00B40606" w:rsidRDefault="009556CB" w:rsidP="009556CB">
      <w:pPr>
        <w:pStyle w:val="3"/>
        <w:ind w:firstLine="720"/>
        <w:jc w:val="both"/>
        <w:rPr>
          <w:b w:val="0"/>
        </w:rPr>
      </w:pPr>
      <w:r w:rsidRPr="00B40606">
        <w:rPr>
          <w:b w:val="0"/>
        </w:rPr>
        <w:t xml:space="preserve">Заслухавши інформацію </w:t>
      </w:r>
      <w:r>
        <w:rPr>
          <w:b w:val="0"/>
        </w:rPr>
        <w:t xml:space="preserve">керуючого справами </w:t>
      </w:r>
      <w:r w:rsidRPr="00B40606">
        <w:rPr>
          <w:b w:val="0"/>
        </w:rPr>
        <w:t xml:space="preserve">виконавчого апарату районної ради </w:t>
      </w:r>
      <w:proofErr w:type="spellStart"/>
      <w:r w:rsidRPr="00B40606">
        <w:rPr>
          <w:b w:val="0"/>
        </w:rPr>
        <w:t>Лавренчука</w:t>
      </w:r>
      <w:proofErr w:type="spellEnd"/>
      <w:r w:rsidRPr="00B40606">
        <w:rPr>
          <w:b w:val="0"/>
        </w:rPr>
        <w:t xml:space="preserve"> Р.В. про внесення змін до рішення районної ради від 15 жовтня 2008 року «Про положення про Почесну грамоту районної ради»</w:t>
      </w:r>
      <w:r>
        <w:rPr>
          <w:b w:val="0"/>
        </w:rPr>
        <w:t>,</w:t>
      </w:r>
      <w:r w:rsidRPr="00B40606">
        <w:rPr>
          <w:b w:val="0"/>
        </w:rPr>
        <w:t xml:space="preserve"> відповідно до </w:t>
      </w:r>
      <w:r>
        <w:rPr>
          <w:b w:val="0"/>
        </w:rPr>
        <w:t>частини 2</w:t>
      </w:r>
      <w:r w:rsidRPr="00B40606">
        <w:rPr>
          <w:b w:val="0"/>
        </w:rPr>
        <w:t xml:space="preserve"> ст. 43</w:t>
      </w:r>
      <w:r>
        <w:rPr>
          <w:b w:val="0"/>
        </w:rPr>
        <w:t xml:space="preserve"> </w:t>
      </w:r>
      <w:r w:rsidRPr="00B40606">
        <w:rPr>
          <w:b w:val="0"/>
        </w:rPr>
        <w:t xml:space="preserve">Закону України </w:t>
      </w:r>
      <w:proofErr w:type="spellStart"/>
      <w:r w:rsidRPr="00B40606">
        <w:rPr>
          <w:b w:val="0"/>
        </w:rPr>
        <w:t>“Про</w:t>
      </w:r>
      <w:proofErr w:type="spellEnd"/>
      <w:r w:rsidRPr="00B40606">
        <w:rPr>
          <w:b w:val="0"/>
        </w:rPr>
        <w:t xml:space="preserve"> місцеве самоврядування в </w:t>
      </w:r>
      <w:proofErr w:type="spellStart"/>
      <w:r w:rsidRPr="00B40606">
        <w:rPr>
          <w:b w:val="0"/>
        </w:rPr>
        <w:t>Україні”</w:t>
      </w:r>
      <w:proofErr w:type="spellEnd"/>
      <w:r w:rsidRPr="00B40606">
        <w:rPr>
          <w:b w:val="0"/>
        </w:rPr>
        <w:t xml:space="preserve"> та рекомендацій постійної комісії</w:t>
      </w:r>
      <w:r w:rsidRPr="000D52AD">
        <w:rPr>
          <w:szCs w:val="28"/>
        </w:rPr>
        <w:t xml:space="preserve"> </w:t>
      </w:r>
      <w:r w:rsidRPr="000D52AD">
        <w:rPr>
          <w:b w:val="0"/>
          <w:szCs w:val="28"/>
        </w:rPr>
        <w:t>з питань бюджету, соціально-економічного розвитку, комунальної власності, транспорту та зв’язку</w:t>
      </w:r>
      <w:r w:rsidRPr="00B40606">
        <w:rPr>
          <w:b w:val="0"/>
        </w:rPr>
        <w:t>, районна рада</w:t>
      </w:r>
    </w:p>
    <w:p w:rsidR="009556CB" w:rsidRDefault="009556CB" w:rsidP="009556CB">
      <w:pPr>
        <w:rPr>
          <w:b/>
          <w:bCs/>
          <w:sz w:val="16"/>
          <w:szCs w:val="16"/>
          <w:lang w:val="uk-UA"/>
        </w:rPr>
      </w:pPr>
    </w:p>
    <w:p w:rsidR="009556CB" w:rsidRPr="003E506B" w:rsidRDefault="009556CB" w:rsidP="009556CB">
      <w:pPr>
        <w:rPr>
          <w:b/>
          <w:bCs/>
          <w:sz w:val="16"/>
          <w:szCs w:val="16"/>
          <w:lang w:val="uk-UA"/>
        </w:rPr>
      </w:pPr>
    </w:p>
    <w:p w:rsidR="009556CB" w:rsidRDefault="009556CB" w:rsidP="009556CB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9556CB" w:rsidRPr="003E506B" w:rsidRDefault="009556CB" w:rsidP="009556CB">
      <w:pPr>
        <w:rPr>
          <w:b/>
          <w:bCs/>
          <w:sz w:val="16"/>
          <w:szCs w:val="16"/>
          <w:lang w:val="uk-UA"/>
        </w:rPr>
      </w:pPr>
    </w:p>
    <w:p w:rsidR="009556CB" w:rsidRDefault="009556CB" w:rsidP="009556CB">
      <w:pPr>
        <w:pStyle w:val="3"/>
        <w:ind w:firstLine="567"/>
        <w:jc w:val="both"/>
        <w:rPr>
          <w:b w:val="0"/>
        </w:rPr>
      </w:pPr>
      <w:r>
        <w:rPr>
          <w:b w:val="0"/>
        </w:rPr>
        <w:t xml:space="preserve">Внести зміни до </w:t>
      </w:r>
      <w:r w:rsidRPr="00B40606">
        <w:rPr>
          <w:b w:val="0"/>
        </w:rPr>
        <w:t>рішення районної ради від 15 жовтня 2008 року «Про положення про Почесну грамоту районної ради»</w:t>
      </w:r>
      <w:r>
        <w:rPr>
          <w:b w:val="0"/>
        </w:rPr>
        <w:t>, зокрема:</w:t>
      </w:r>
    </w:p>
    <w:p w:rsidR="009556CB" w:rsidRPr="008935BD" w:rsidRDefault="009556CB" w:rsidP="009556CB">
      <w:pPr>
        <w:pStyle w:val="3"/>
        <w:ind w:firstLine="567"/>
        <w:jc w:val="both"/>
        <w:rPr>
          <w:b w:val="0"/>
        </w:rPr>
      </w:pPr>
      <w:r>
        <w:rPr>
          <w:b w:val="0"/>
        </w:rPr>
        <w:t>- в пунктах 7,8 Положення цифри 372 грн. 67 коп. та 248 грн. 45 коп.</w:t>
      </w:r>
      <w:r w:rsidRPr="00C72267">
        <w:rPr>
          <w:b w:val="0"/>
          <w:lang w:val="ru-RU"/>
        </w:rPr>
        <w:t xml:space="preserve"> </w:t>
      </w:r>
      <w:r>
        <w:rPr>
          <w:b w:val="0"/>
        </w:rPr>
        <w:t xml:space="preserve">замінити на цифри </w:t>
      </w:r>
      <w:r w:rsidRPr="00C72267">
        <w:rPr>
          <w:b w:val="0"/>
          <w:lang w:val="ru-RU"/>
        </w:rPr>
        <w:t>621</w:t>
      </w:r>
      <w:r>
        <w:rPr>
          <w:b w:val="0"/>
        </w:rPr>
        <w:t xml:space="preserve"> грн. </w:t>
      </w:r>
      <w:r w:rsidRPr="00C72267">
        <w:rPr>
          <w:b w:val="0"/>
          <w:lang w:val="ru-RU"/>
        </w:rPr>
        <w:t>12</w:t>
      </w:r>
      <w:r>
        <w:rPr>
          <w:b w:val="0"/>
        </w:rPr>
        <w:t xml:space="preserve"> коп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т</w:t>
      </w:r>
      <w:proofErr w:type="gramEnd"/>
      <w:r>
        <w:rPr>
          <w:b w:val="0"/>
        </w:rPr>
        <w:t xml:space="preserve">а </w:t>
      </w:r>
      <w:r w:rsidRPr="00C72267">
        <w:rPr>
          <w:b w:val="0"/>
          <w:lang w:val="ru-RU"/>
        </w:rPr>
        <w:t>372</w:t>
      </w:r>
      <w:r>
        <w:rPr>
          <w:b w:val="0"/>
        </w:rPr>
        <w:t xml:space="preserve"> грн. </w:t>
      </w:r>
      <w:r w:rsidRPr="00C72267">
        <w:rPr>
          <w:b w:val="0"/>
          <w:lang w:val="ru-RU"/>
        </w:rPr>
        <w:t>6</w:t>
      </w:r>
      <w:r w:rsidRPr="00CB0108">
        <w:rPr>
          <w:b w:val="0"/>
          <w:lang w:val="ru-RU"/>
        </w:rPr>
        <w:t>7</w:t>
      </w:r>
      <w:r>
        <w:rPr>
          <w:b w:val="0"/>
        </w:rPr>
        <w:t xml:space="preserve"> коп.</w:t>
      </w:r>
    </w:p>
    <w:p w:rsidR="009556CB" w:rsidRDefault="009556CB" w:rsidP="009556CB">
      <w:pPr>
        <w:pStyle w:val="3"/>
      </w:pPr>
    </w:p>
    <w:p w:rsidR="009556CB" w:rsidRDefault="009556CB" w:rsidP="009556CB">
      <w:pPr>
        <w:pStyle w:val="3"/>
      </w:pPr>
    </w:p>
    <w:p w:rsidR="009556CB" w:rsidRDefault="009556CB" w:rsidP="009556CB">
      <w:pPr>
        <w:pStyle w:val="3"/>
      </w:pPr>
    </w:p>
    <w:p w:rsidR="009556CB" w:rsidRPr="008935BD" w:rsidRDefault="009556CB" w:rsidP="009556CB">
      <w:pPr>
        <w:pStyle w:val="3"/>
        <w:jc w:val="center"/>
      </w:pPr>
      <w:r>
        <w:t>Голова районної ради                                               Д.В. Рудницький</w:t>
      </w:r>
    </w:p>
    <w:p w:rsidR="00C37D51" w:rsidRPr="009556CB" w:rsidRDefault="00C37D51">
      <w:pPr>
        <w:rPr>
          <w:lang w:val="uk-UA"/>
        </w:rPr>
      </w:pPr>
    </w:p>
    <w:sectPr w:rsidR="00C37D51" w:rsidRPr="009556CB" w:rsidSect="00C3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6CB"/>
    <w:rsid w:val="009556CB"/>
    <w:rsid w:val="00C3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556C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556C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556C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56CB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9556CB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9556CB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6C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2017-12-15T13:10:00Z</dcterms:created>
  <dcterms:modified xsi:type="dcterms:W3CDTF">2017-12-15T13:11:00Z</dcterms:modified>
</cp:coreProperties>
</file>