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84" w:rsidRPr="00104730" w:rsidRDefault="009C3E84" w:rsidP="009C3E84">
      <w:pPr>
        <w:ind w:left="5103"/>
        <w:jc w:val="center"/>
        <w:rPr>
          <w:rFonts w:ascii="Times New Roman" w:hAnsi="Times New Roman"/>
          <w:b/>
          <w:sz w:val="28"/>
          <w:szCs w:val="28"/>
          <w:lang w:val="uk-UA"/>
        </w:rPr>
      </w:pPr>
      <w:r>
        <w:rPr>
          <w:rFonts w:ascii="Times New Roman" w:hAnsi="Times New Roman"/>
          <w:b/>
          <w:sz w:val="28"/>
          <w:szCs w:val="28"/>
          <w:lang w:val="uk-UA"/>
        </w:rPr>
        <w:t>Додаток 5</w:t>
      </w:r>
      <w:r w:rsidRPr="00104730">
        <w:rPr>
          <w:rFonts w:ascii="Times New Roman" w:hAnsi="Times New Roman"/>
          <w:b/>
          <w:sz w:val="28"/>
          <w:szCs w:val="28"/>
          <w:lang w:val="uk-UA"/>
        </w:rPr>
        <w:t xml:space="preserve">                                                                                                                                   до рішення районної ради                                                                                                      від 20 липня 2018 року </w:t>
      </w:r>
    </w:p>
    <w:p w:rsidR="009C3E84" w:rsidRDefault="009C3E84" w:rsidP="00484397">
      <w:pPr>
        <w:tabs>
          <w:tab w:val="left" w:pos="2700"/>
        </w:tabs>
        <w:ind w:firstLine="851"/>
        <w:jc w:val="center"/>
        <w:rPr>
          <w:rFonts w:ascii="Times New Roman" w:hAnsi="Times New Roman"/>
          <w:b/>
          <w:sz w:val="28"/>
          <w:szCs w:val="28"/>
          <w:lang w:val="uk-UA"/>
        </w:rPr>
      </w:pPr>
    </w:p>
    <w:p w:rsidR="009C3E84" w:rsidRPr="009C3E84" w:rsidRDefault="009C3E84" w:rsidP="009C3E84">
      <w:pPr>
        <w:tabs>
          <w:tab w:val="left" w:pos="2700"/>
        </w:tabs>
        <w:ind w:firstLine="851"/>
        <w:jc w:val="center"/>
        <w:rPr>
          <w:rFonts w:ascii="Times New Roman" w:hAnsi="Times New Roman"/>
          <w:b/>
          <w:sz w:val="28"/>
          <w:szCs w:val="28"/>
          <w:lang w:val="uk-UA"/>
        </w:rPr>
      </w:pPr>
      <w:r w:rsidRPr="009C3E84">
        <w:rPr>
          <w:rFonts w:ascii="Times New Roman" w:hAnsi="Times New Roman"/>
          <w:b/>
          <w:sz w:val="28"/>
          <w:szCs w:val="28"/>
          <w:lang w:val="uk-UA"/>
        </w:rPr>
        <w:t>Порядок про відшкодування витрат на надання пільг з послуг зв’язку, інших передбачених законодавством пільг та компенсацію за пільговий проїзд окремих категорій громадян</w:t>
      </w:r>
    </w:p>
    <w:p w:rsidR="00C93219" w:rsidRPr="00675B08" w:rsidRDefault="00C93219" w:rsidP="00484397">
      <w:pPr>
        <w:tabs>
          <w:tab w:val="left" w:pos="2700"/>
        </w:tabs>
        <w:ind w:firstLine="851"/>
        <w:jc w:val="center"/>
        <w:rPr>
          <w:rFonts w:ascii="Times New Roman" w:hAnsi="Times New Roman"/>
          <w:sz w:val="28"/>
          <w:szCs w:val="28"/>
          <w:lang w:val="uk-UA"/>
        </w:rPr>
      </w:pPr>
      <w:r w:rsidRPr="00675B08">
        <w:rPr>
          <w:rFonts w:ascii="Times New Roman" w:hAnsi="Times New Roman"/>
          <w:sz w:val="28"/>
          <w:szCs w:val="28"/>
          <w:lang w:val="uk-UA"/>
        </w:rPr>
        <w:t>1. Загальні положення</w:t>
      </w:r>
    </w:p>
    <w:p w:rsidR="00C93219" w:rsidRPr="00846A1B" w:rsidRDefault="00C93219" w:rsidP="00484397">
      <w:pPr>
        <w:autoSpaceDE w:val="0"/>
        <w:autoSpaceDN w:val="0"/>
        <w:adjustRightInd w:val="0"/>
        <w:ind w:firstLine="851"/>
        <w:jc w:val="both"/>
        <w:rPr>
          <w:rFonts w:ascii="Times New Roman" w:hAnsi="Times New Roman"/>
          <w:b/>
          <w:bCs/>
          <w:sz w:val="28"/>
          <w:szCs w:val="28"/>
          <w:lang w:val="uk-UA"/>
        </w:rPr>
      </w:pPr>
      <w:r w:rsidRPr="00846A1B">
        <w:rPr>
          <w:rFonts w:ascii="Times New Roman" w:hAnsi="Times New Roman"/>
          <w:sz w:val="28"/>
          <w:szCs w:val="28"/>
          <w:lang w:val="uk-UA"/>
        </w:rPr>
        <w:t>1.1. Порядок встановлює здійснення розрахунків за надані пільги з послуг зв’язку, інших передбачених законодавством пільг та компенсацію запільговий проїзд окремих категорій громадян з місцевого бюджету.</w:t>
      </w:r>
    </w:p>
    <w:p w:rsidR="00C93219" w:rsidRPr="00846A1B" w:rsidRDefault="00C93219" w:rsidP="00484397">
      <w:pPr>
        <w:tabs>
          <w:tab w:val="left" w:pos="2700"/>
        </w:tabs>
        <w:ind w:firstLine="851"/>
        <w:jc w:val="both"/>
        <w:rPr>
          <w:rFonts w:ascii="Times New Roman" w:hAnsi="Times New Roman"/>
          <w:sz w:val="28"/>
          <w:szCs w:val="28"/>
          <w:lang w:val="uk-UA"/>
        </w:rPr>
      </w:pPr>
      <w:r w:rsidRPr="00846A1B">
        <w:rPr>
          <w:rFonts w:ascii="Times New Roman" w:hAnsi="Times New Roman"/>
          <w:sz w:val="28"/>
          <w:szCs w:val="28"/>
          <w:lang w:val="uk-UA"/>
        </w:rPr>
        <w:t>1.2. Порядок розроблено відповідно до Бюджетного кодексу України, законів України про Державний бюджет України на відповідний рік, «Про місцеві державні адміністрації», «Про автомобільний транспорт»,  «Про статус ветеранів війни, гарантії їх соціального захисту», «Про основи соціальної захищеності інвалідів в Україні», «Про жертви нацистських переслідувань», «Про охорону дитинства», «Про статус і соціальний захист громадян, які постраждали внаслідок Чорнобильської катастрофи», «Про статус ветеранів військової служби, ветеранів органів внутрішніх справ і деяких інших осіб та їх соціальний захист», «Про соціальний захист дітей війни», «Про реабілітацію жертв політичних репресій на Україні», «Про основні засади соціального захисту ветеранів праці та інших громадян похилого віку в Україні», постанови Кабінету Міністрів України від 29 січня 2003 року №117 «Про Єдиний державний автоматизований реєстр осіб, що мають право на пільги», зі змінами та доповненнями, від 16 грудня 2009 року №1359 «Про затвердження Порядку розрахунку обсягів компенсаційних виплат за пільгові перевезення залізничним транспортом окремих категорій громадян», від 17 травня 1993 року № 354 «Про безплатний проїзд пенсіонерів на транспорті загального користування», від 16 серпня 1994 року № 555 «Про поширення чинності постанови Кабінету Міністрів України від 17 травня 1993 р. № 354», інші законодавчі і нормативні акти, що регулюють відносини у відповідній сфері.</w:t>
      </w:r>
    </w:p>
    <w:p w:rsidR="00C93219" w:rsidRPr="00675B08" w:rsidRDefault="00C93219" w:rsidP="00484397">
      <w:pPr>
        <w:autoSpaceDE w:val="0"/>
        <w:autoSpaceDN w:val="0"/>
        <w:adjustRightInd w:val="0"/>
        <w:spacing w:after="0"/>
        <w:jc w:val="center"/>
        <w:rPr>
          <w:rFonts w:ascii="Times New Roman" w:hAnsi="Times New Roman"/>
          <w:bCs/>
          <w:sz w:val="28"/>
          <w:szCs w:val="28"/>
          <w:lang w:val="uk-UA"/>
        </w:rPr>
      </w:pPr>
      <w:r w:rsidRPr="00675B08">
        <w:rPr>
          <w:rFonts w:ascii="Times New Roman" w:hAnsi="Times New Roman"/>
          <w:sz w:val="28"/>
          <w:szCs w:val="28"/>
          <w:lang w:val="uk-UA"/>
        </w:rPr>
        <w:t>2.</w:t>
      </w:r>
      <w:r w:rsidR="006721EF">
        <w:rPr>
          <w:rFonts w:ascii="Times New Roman" w:hAnsi="Times New Roman"/>
          <w:sz w:val="28"/>
          <w:szCs w:val="28"/>
          <w:lang w:val="uk-UA"/>
        </w:rPr>
        <w:t xml:space="preserve"> </w:t>
      </w:r>
      <w:r w:rsidRPr="00675B08">
        <w:rPr>
          <w:rFonts w:ascii="Times New Roman" w:hAnsi="Times New Roman"/>
          <w:bCs/>
          <w:sz w:val="28"/>
          <w:szCs w:val="28"/>
          <w:lang w:val="uk-UA"/>
        </w:rPr>
        <w:t>Порядок відшкодування витрат за перевезення пільгової категорії пасажирів автомобільним транспортом на приміських маршрутах</w:t>
      </w:r>
    </w:p>
    <w:p w:rsidR="00C93219" w:rsidRDefault="00C93219" w:rsidP="00484397">
      <w:pPr>
        <w:autoSpaceDE w:val="0"/>
        <w:autoSpaceDN w:val="0"/>
        <w:adjustRightInd w:val="0"/>
        <w:spacing w:after="0"/>
        <w:jc w:val="center"/>
        <w:rPr>
          <w:rFonts w:ascii="Times New Roman" w:hAnsi="Times New Roman"/>
          <w:bCs/>
          <w:sz w:val="28"/>
          <w:szCs w:val="28"/>
          <w:lang w:val="uk-UA"/>
        </w:rPr>
      </w:pPr>
      <w:r w:rsidRPr="00675B08">
        <w:rPr>
          <w:rFonts w:ascii="Times New Roman" w:hAnsi="Times New Roman"/>
          <w:bCs/>
          <w:sz w:val="28"/>
          <w:szCs w:val="28"/>
          <w:lang w:val="uk-UA"/>
        </w:rPr>
        <w:t>загального користування</w:t>
      </w:r>
      <w:r w:rsidR="006721EF">
        <w:rPr>
          <w:rFonts w:ascii="Times New Roman" w:hAnsi="Times New Roman"/>
          <w:bCs/>
          <w:sz w:val="28"/>
          <w:szCs w:val="28"/>
          <w:lang w:val="uk-UA"/>
        </w:rPr>
        <w:t xml:space="preserve"> </w:t>
      </w:r>
    </w:p>
    <w:p w:rsidR="006721EF" w:rsidRPr="00675B08" w:rsidRDefault="006721EF" w:rsidP="00484397">
      <w:pPr>
        <w:autoSpaceDE w:val="0"/>
        <w:autoSpaceDN w:val="0"/>
        <w:adjustRightInd w:val="0"/>
        <w:spacing w:after="0"/>
        <w:jc w:val="center"/>
        <w:rPr>
          <w:rFonts w:ascii="Times New Roman" w:hAnsi="Times New Roman"/>
          <w:bCs/>
          <w:sz w:val="28"/>
          <w:szCs w:val="28"/>
          <w:lang w:val="uk-UA"/>
        </w:rPr>
      </w:pPr>
    </w:p>
    <w:p w:rsidR="00C93219" w:rsidRPr="00655203" w:rsidRDefault="00C93219" w:rsidP="00484397">
      <w:pPr>
        <w:tabs>
          <w:tab w:val="left" w:pos="2700"/>
        </w:tabs>
        <w:spacing w:line="240" w:lineRule="auto"/>
        <w:ind w:firstLine="851"/>
        <w:jc w:val="both"/>
        <w:rPr>
          <w:rFonts w:ascii="Times New Roman" w:hAnsi="Times New Roman"/>
          <w:bCs/>
          <w:sz w:val="28"/>
          <w:szCs w:val="28"/>
          <w:lang w:val="uk-UA"/>
        </w:rPr>
      </w:pPr>
      <w:r w:rsidRPr="00655203">
        <w:rPr>
          <w:rFonts w:ascii="Times New Roman" w:hAnsi="Times New Roman"/>
          <w:sz w:val="28"/>
          <w:szCs w:val="28"/>
          <w:lang w:val="uk-UA"/>
        </w:rPr>
        <w:t>2.1.</w:t>
      </w:r>
      <w:r w:rsidR="006721EF">
        <w:rPr>
          <w:rFonts w:ascii="Times New Roman" w:hAnsi="Times New Roman"/>
          <w:sz w:val="28"/>
          <w:szCs w:val="28"/>
          <w:lang w:val="uk-UA"/>
        </w:rPr>
        <w:t xml:space="preserve"> </w:t>
      </w:r>
      <w:r w:rsidRPr="00655203">
        <w:rPr>
          <w:rFonts w:ascii="Times New Roman" w:hAnsi="Times New Roman"/>
          <w:bCs/>
          <w:sz w:val="28"/>
          <w:szCs w:val="28"/>
          <w:lang w:val="uk-UA"/>
        </w:rPr>
        <w:t>Даний порядок визначає механізм здійснення видатків з місцевого бюджету на відшкодування компенсаційних виплат</w:t>
      </w:r>
      <w:r w:rsidRPr="00655203">
        <w:rPr>
          <w:rFonts w:ascii="Times New Roman" w:hAnsi="Times New Roman"/>
          <w:sz w:val="28"/>
          <w:szCs w:val="28"/>
          <w:lang w:val="uk-UA"/>
        </w:rPr>
        <w:t xml:space="preserve">, пов’язаних з перевезенням </w:t>
      </w:r>
      <w:r w:rsidRPr="00655203">
        <w:rPr>
          <w:rFonts w:ascii="Times New Roman" w:hAnsi="Times New Roman"/>
          <w:sz w:val="28"/>
          <w:szCs w:val="28"/>
          <w:lang w:val="uk-UA"/>
        </w:rPr>
        <w:lastRenderedPageBreak/>
        <w:t>громадян, які мають право на пільги в автомобільному транспорті приміського сполучення.</w:t>
      </w:r>
    </w:p>
    <w:p w:rsidR="00C93219" w:rsidRPr="00655203" w:rsidRDefault="00C93219" w:rsidP="00484397">
      <w:pPr>
        <w:autoSpaceDE w:val="0"/>
        <w:autoSpaceDN w:val="0"/>
        <w:adjustRightInd w:val="0"/>
        <w:spacing w:line="240" w:lineRule="auto"/>
        <w:ind w:firstLine="851"/>
        <w:jc w:val="both"/>
        <w:rPr>
          <w:rFonts w:ascii="Times New Roman" w:hAnsi="Times New Roman"/>
          <w:b/>
          <w:bCs/>
          <w:sz w:val="28"/>
          <w:szCs w:val="28"/>
          <w:lang w:val="uk-UA"/>
        </w:rPr>
      </w:pPr>
      <w:r w:rsidRPr="00655203">
        <w:rPr>
          <w:rFonts w:ascii="Times New Roman" w:hAnsi="Times New Roman"/>
          <w:sz w:val="28"/>
          <w:szCs w:val="28"/>
          <w:lang w:val="uk-UA"/>
        </w:rPr>
        <w:t>2.2. Управління праці та соціального захисту населення  Новоград - Волинської райдержадміністрації, як Платник,  укладає  договори із перевізниками щодо відшкодування за перевезення пільгової категорії пасажирів автомобільним транспортом</w:t>
      </w:r>
      <w:r w:rsidRPr="00655203">
        <w:rPr>
          <w:rFonts w:ascii="Times New Roman" w:hAnsi="Times New Roman"/>
          <w:bCs/>
          <w:sz w:val="28"/>
          <w:szCs w:val="28"/>
          <w:lang w:val="uk-UA"/>
        </w:rPr>
        <w:t xml:space="preserve">на приміських маршрутах загального користування. </w:t>
      </w:r>
    </w:p>
    <w:p w:rsidR="00C93219" w:rsidRPr="00655203" w:rsidRDefault="00C93219" w:rsidP="00484397">
      <w:pPr>
        <w:tabs>
          <w:tab w:val="left" w:pos="2700"/>
        </w:tabs>
        <w:spacing w:line="240" w:lineRule="auto"/>
        <w:ind w:firstLine="851"/>
        <w:jc w:val="both"/>
        <w:rPr>
          <w:rFonts w:ascii="Times New Roman" w:hAnsi="Times New Roman"/>
          <w:sz w:val="28"/>
          <w:szCs w:val="28"/>
          <w:lang w:val="uk-UA"/>
        </w:rPr>
      </w:pPr>
      <w:r w:rsidRPr="00655203">
        <w:rPr>
          <w:rFonts w:ascii="Times New Roman" w:hAnsi="Times New Roman"/>
          <w:sz w:val="28"/>
          <w:szCs w:val="28"/>
          <w:lang w:val="uk-UA"/>
        </w:rPr>
        <w:t>2.3. Проведення обстеження та визначення коефіцієнту співвідношення кількості безплатних та платних пасажирів здійснюється комісією окремо по кожному перевізнику один-два рази на рік. Коефіцієнти співвідношення затверджуються розпорядженням голови райдержадміністрації.</w:t>
      </w:r>
    </w:p>
    <w:p w:rsidR="00C93219" w:rsidRPr="00655203" w:rsidRDefault="00C93219" w:rsidP="00484397">
      <w:pPr>
        <w:shd w:val="clear" w:color="auto" w:fill="FFFFFF"/>
        <w:spacing w:after="0" w:line="240" w:lineRule="auto"/>
        <w:ind w:left="68" w:right="18" w:firstLine="851"/>
        <w:jc w:val="both"/>
        <w:rPr>
          <w:rFonts w:ascii="Times New Roman" w:hAnsi="Times New Roman"/>
          <w:sz w:val="28"/>
          <w:szCs w:val="28"/>
          <w:lang w:val="uk-UA"/>
        </w:rPr>
      </w:pPr>
      <w:r w:rsidRPr="00655203">
        <w:rPr>
          <w:rFonts w:ascii="Times New Roman" w:hAnsi="Times New Roman"/>
          <w:sz w:val="28"/>
          <w:szCs w:val="28"/>
          <w:lang w:val="uk-UA"/>
        </w:rPr>
        <w:t xml:space="preserve">2.4. Перевізники щомісяця, не пізніше 6 числа, наступного за звітним місяцем подають управлінню праці та соціального захисту населення розрахунок необхідної суми компенсації за пільговий проїзд окремих категорій громадян на маршруті у відповідності до розпорядження голови облдержадміністрації від 23.03.06 № 110 «Про затвердження Порядку обліку витрат транспортних підприємств на пільговий проїзд окремих категорій громадян для здійснення розрахунків місцевих бюджетів за рахунок відповідної субвенції з державного бюджету», зареєстрованого в Житомирському обласному управлінні юстиції 28.04.06 за № 24/686. </w:t>
      </w:r>
    </w:p>
    <w:p w:rsidR="00C93219" w:rsidRPr="00655203" w:rsidRDefault="00C93219" w:rsidP="00484397">
      <w:pPr>
        <w:spacing w:after="0" w:line="240" w:lineRule="auto"/>
        <w:ind w:firstLine="851"/>
        <w:jc w:val="both"/>
        <w:rPr>
          <w:rFonts w:ascii="Times New Roman" w:hAnsi="Times New Roman"/>
          <w:sz w:val="28"/>
          <w:szCs w:val="28"/>
          <w:lang w:val="uk-UA"/>
        </w:rPr>
      </w:pPr>
      <w:r w:rsidRPr="00655203">
        <w:rPr>
          <w:rFonts w:ascii="Times New Roman" w:hAnsi="Times New Roman"/>
          <w:sz w:val="28"/>
          <w:szCs w:val="28"/>
          <w:lang w:val="uk-UA"/>
        </w:rPr>
        <w:t>Перевізники несуть персональну відповідальність за достовірність складених розрахунків.</w:t>
      </w:r>
    </w:p>
    <w:p w:rsidR="00C93219" w:rsidRPr="00655203" w:rsidRDefault="00C93219" w:rsidP="00484397">
      <w:pPr>
        <w:spacing w:line="240" w:lineRule="auto"/>
        <w:ind w:firstLine="851"/>
        <w:jc w:val="both"/>
        <w:rPr>
          <w:rFonts w:ascii="Times New Roman" w:hAnsi="Times New Roman"/>
          <w:sz w:val="28"/>
          <w:szCs w:val="28"/>
          <w:lang w:val="uk-UA"/>
        </w:rPr>
      </w:pPr>
      <w:r w:rsidRPr="00655203">
        <w:rPr>
          <w:rFonts w:ascii="Times New Roman" w:hAnsi="Times New Roman"/>
          <w:sz w:val="28"/>
          <w:szCs w:val="28"/>
          <w:lang w:val="uk-UA"/>
        </w:rPr>
        <w:t>2.5. Управління праці та соціального захисту населення складає з перевізниками акти звіряння розрахунків за надані послуги в межах бюджетних призначень на відповідний рік та надає інформацію про нараховані суми та  акти звіряння управлінню фінансів райдержадміністрації.</w:t>
      </w:r>
    </w:p>
    <w:p w:rsidR="00C93219" w:rsidRDefault="00C93219" w:rsidP="00484397">
      <w:pPr>
        <w:spacing w:line="240" w:lineRule="auto"/>
        <w:ind w:firstLine="851"/>
        <w:jc w:val="both"/>
        <w:rPr>
          <w:rFonts w:ascii="Times New Roman" w:hAnsi="Times New Roman"/>
          <w:sz w:val="28"/>
          <w:szCs w:val="28"/>
          <w:lang w:val="uk-UA"/>
        </w:rPr>
      </w:pPr>
      <w:r w:rsidRPr="00655203">
        <w:rPr>
          <w:rFonts w:ascii="Times New Roman" w:hAnsi="Times New Roman"/>
          <w:sz w:val="28"/>
          <w:szCs w:val="28"/>
          <w:lang w:val="uk-UA"/>
        </w:rPr>
        <w:t>2.6. Управління праці та соціального захисту населення здійснює розрахунки з перевізниками у п’ятиденний термін після отримання відповідного фінансування в межах обсягу затверджених асигнувань на ці цілі.</w:t>
      </w:r>
    </w:p>
    <w:p w:rsidR="00484397" w:rsidRPr="00655203" w:rsidRDefault="00484397" w:rsidP="00484397">
      <w:pPr>
        <w:spacing w:line="240" w:lineRule="auto"/>
        <w:ind w:firstLine="851"/>
        <w:jc w:val="both"/>
        <w:rPr>
          <w:rFonts w:ascii="Times New Roman" w:hAnsi="Times New Roman"/>
          <w:sz w:val="28"/>
          <w:szCs w:val="28"/>
          <w:lang w:val="uk-UA"/>
        </w:rPr>
      </w:pPr>
    </w:p>
    <w:p w:rsidR="00C93219" w:rsidRPr="00675B08" w:rsidRDefault="00C93219" w:rsidP="00484397">
      <w:pPr>
        <w:spacing w:line="240" w:lineRule="auto"/>
        <w:jc w:val="center"/>
        <w:outlineLvl w:val="0"/>
        <w:rPr>
          <w:rFonts w:ascii="Times New Roman" w:hAnsi="Times New Roman"/>
          <w:sz w:val="28"/>
          <w:szCs w:val="28"/>
          <w:lang w:val="uk-UA"/>
        </w:rPr>
      </w:pPr>
      <w:proofErr w:type="spellStart"/>
      <w:r w:rsidRPr="00675B08">
        <w:rPr>
          <w:rFonts w:ascii="Times New Roman" w:hAnsi="Times New Roman"/>
          <w:sz w:val="28"/>
          <w:szCs w:val="28"/>
        </w:rPr>
        <w:t>Перелік</w:t>
      </w:r>
      <w:proofErr w:type="spellEnd"/>
      <w:r w:rsidR="006721EF">
        <w:rPr>
          <w:rFonts w:ascii="Times New Roman" w:hAnsi="Times New Roman"/>
          <w:sz w:val="28"/>
          <w:szCs w:val="28"/>
          <w:lang w:val="uk-UA"/>
        </w:rPr>
        <w:t xml:space="preserve"> </w:t>
      </w:r>
      <w:proofErr w:type="gramStart"/>
      <w:r w:rsidRPr="00675B08">
        <w:rPr>
          <w:rFonts w:ascii="Times New Roman" w:hAnsi="Times New Roman"/>
          <w:sz w:val="28"/>
          <w:szCs w:val="28"/>
          <w:lang w:val="uk-UA"/>
        </w:rPr>
        <w:t>п</w:t>
      </w:r>
      <w:proofErr w:type="gramEnd"/>
      <w:r w:rsidRPr="00675B08">
        <w:rPr>
          <w:rFonts w:ascii="Times New Roman" w:hAnsi="Times New Roman"/>
          <w:sz w:val="28"/>
          <w:szCs w:val="28"/>
          <w:lang w:val="uk-UA"/>
        </w:rPr>
        <w:t xml:space="preserve">ільгових категорій населення, які мають право на безкоштовний проїзд </w:t>
      </w:r>
      <w:r w:rsidRPr="00675B08">
        <w:rPr>
          <w:rFonts w:ascii="Times New Roman" w:hAnsi="Times New Roman"/>
          <w:sz w:val="28"/>
          <w:szCs w:val="28"/>
        </w:rPr>
        <w:t>в</w:t>
      </w:r>
      <w:r w:rsidRPr="00675B08">
        <w:rPr>
          <w:rFonts w:ascii="Times New Roman" w:hAnsi="Times New Roman"/>
          <w:sz w:val="28"/>
          <w:szCs w:val="28"/>
          <w:lang w:val="uk-UA"/>
        </w:rPr>
        <w:t xml:space="preserve"> приміському автомобільному транспорті загального користування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603"/>
      </w:tblGrid>
      <w:tr w:rsidR="00C93219" w:rsidRPr="002819B8" w:rsidTr="000D6343">
        <w:tc>
          <w:tcPr>
            <w:tcW w:w="4968" w:type="dxa"/>
          </w:tcPr>
          <w:p w:rsidR="00C93219" w:rsidRPr="002819B8" w:rsidRDefault="00C93219" w:rsidP="00484397">
            <w:pPr>
              <w:spacing w:after="0" w:line="240" w:lineRule="auto"/>
              <w:jc w:val="both"/>
              <w:rPr>
                <w:rFonts w:ascii="Times New Roman" w:hAnsi="Times New Roman"/>
                <w:b/>
                <w:sz w:val="26"/>
                <w:szCs w:val="26"/>
                <w:lang w:val="uk-UA"/>
              </w:rPr>
            </w:pPr>
            <w:r w:rsidRPr="002819B8">
              <w:rPr>
                <w:rFonts w:ascii="Times New Roman" w:hAnsi="Times New Roman"/>
                <w:b/>
                <w:sz w:val="26"/>
                <w:szCs w:val="26"/>
                <w:lang w:val="uk-UA"/>
              </w:rPr>
              <w:t>Нормативний документ</w:t>
            </w:r>
          </w:p>
        </w:tc>
        <w:tc>
          <w:tcPr>
            <w:tcW w:w="4603" w:type="dxa"/>
          </w:tcPr>
          <w:p w:rsidR="00C93219" w:rsidRPr="002819B8" w:rsidRDefault="00C93219" w:rsidP="00484397">
            <w:pPr>
              <w:spacing w:after="0" w:line="240" w:lineRule="auto"/>
              <w:jc w:val="both"/>
              <w:rPr>
                <w:rFonts w:ascii="Times New Roman" w:hAnsi="Times New Roman"/>
                <w:b/>
                <w:sz w:val="26"/>
                <w:szCs w:val="26"/>
                <w:lang w:val="uk-UA"/>
              </w:rPr>
            </w:pPr>
            <w:r w:rsidRPr="002819B8">
              <w:rPr>
                <w:rFonts w:ascii="Times New Roman" w:hAnsi="Times New Roman"/>
                <w:b/>
                <w:sz w:val="26"/>
                <w:szCs w:val="26"/>
                <w:lang w:val="uk-UA"/>
              </w:rPr>
              <w:t>Категорія пільговика</w:t>
            </w:r>
          </w:p>
        </w:tc>
      </w:tr>
      <w:tr w:rsidR="00C93219" w:rsidRPr="002819B8" w:rsidTr="000D6343">
        <w:trPr>
          <w:trHeight w:val="692"/>
        </w:trPr>
        <w:tc>
          <w:tcPr>
            <w:tcW w:w="4968"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Закон України “Про ст</w:t>
            </w:r>
            <w:r>
              <w:rPr>
                <w:rFonts w:ascii="Times New Roman" w:hAnsi="Times New Roman"/>
                <w:sz w:val="26"/>
                <w:szCs w:val="26"/>
                <w:lang w:val="uk-UA"/>
              </w:rPr>
              <w:t xml:space="preserve">атус ветеранів війни,    </w:t>
            </w:r>
            <w:r w:rsidRPr="002819B8">
              <w:rPr>
                <w:rFonts w:ascii="Times New Roman" w:hAnsi="Times New Roman"/>
                <w:sz w:val="26"/>
                <w:szCs w:val="26"/>
                <w:lang w:val="uk-UA"/>
              </w:rPr>
              <w:t>гарантії їх соціального захисту ”</w:t>
            </w:r>
          </w:p>
        </w:tc>
        <w:tc>
          <w:tcPr>
            <w:tcW w:w="4603"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 xml:space="preserve">інваліди війни </w:t>
            </w:r>
          </w:p>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учасники бойових дій</w:t>
            </w:r>
          </w:p>
        </w:tc>
      </w:tr>
      <w:tr w:rsidR="00C93219" w:rsidRPr="002819B8" w:rsidTr="000D6343">
        <w:trPr>
          <w:trHeight w:val="1425"/>
        </w:trPr>
        <w:tc>
          <w:tcPr>
            <w:tcW w:w="4968"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 xml:space="preserve">Закон України “Про </w:t>
            </w:r>
            <w:r>
              <w:rPr>
                <w:rFonts w:ascii="Times New Roman" w:hAnsi="Times New Roman"/>
                <w:sz w:val="26"/>
                <w:szCs w:val="26"/>
                <w:lang w:val="uk-UA"/>
              </w:rPr>
              <w:t xml:space="preserve">статус і соціальний захист </w:t>
            </w:r>
            <w:r w:rsidRPr="002819B8">
              <w:rPr>
                <w:rFonts w:ascii="Times New Roman" w:hAnsi="Times New Roman"/>
                <w:sz w:val="26"/>
                <w:szCs w:val="26"/>
                <w:lang w:val="uk-UA"/>
              </w:rPr>
              <w:t>громадян, які постраждали внаслідок    Чорнобильської катастрофи ”</w:t>
            </w:r>
          </w:p>
        </w:tc>
        <w:tc>
          <w:tcPr>
            <w:tcW w:w="4603" w:type="dxa"/>
          </w:tcPr>
          <w:p w:rsidR="00C93219" w:rsidRPr="002819B8" w:rsidRDefault="00C93219" w:rsidP="00484397">
            <w:pPr>
              <w:spacing w:after="0" w:line="240" w:lineRule="auto"/>
              <w:rPr>
                <w:rFonts w:ascii="Times New Roman" w:hAnsi="Times New Roman"/>
                <w:sz w:val="26"/>
                <w:szCs w:val="26"/>
                <w:lang w:val="uk-UA"/>
              </w:rPr>
            </w:pPr>
            <w:r w:rsidRPr="002819B8">
              <w:rPr>
                <w:rFonts w:ascii="Times New Roman" w:hAnsi="Times New Roman"/>
                <w:sz w:val="26"/>
                <w:szCs w:val="26"/>
                <w:lang w:val="uk-UA"/>
              </w:rPr>
              <w:t>громадян, які постраждали внаслід</w:t>
            </w:r>
            <w:r>
              <w:rPr>
                <w:rFonts w:ascii="Times New Roman" w:hAnsi="Times New Roman"/>
                <w:sz w:val="26"/>
                <w:szCs w:val="26"/>
                <w:lang w:val="uk-UA"/>
              </w:rPr>
              <w:t>ок    Чорнобильської катастрофи</w:t>
            </w:r>
            <w:r w:rsidRPr="002819B8">
              <w:rPr>
                <w:rFonts w:ascii="Times New Roman" w:hAnsi="Times New Roman"/>
                <w:sz w:val="26"/>
                <w:szCs w:val="26"/>
                <w:lang w:val="uk-UA"/>
              </w:rPr>
              <w:t xml:space="preserve"> ” постраждалі внаслідок Чорнобильської  катастрофи   1 категорії  </w:t>
            </w:r>
          </w:p>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 xml:space="preserve">ліквідатори аварії на ЧАЕС   2 категорії  </w:t>
            </w:r>
          </w:p>
        </w:tc>
      </w:tr>
      <w:tr w:rsidR="00C93219" w:rsidRPr="002819B8" w:rsidTr="000D6343">
        <w:tc>
          <w:tcPr>
            <w:tcW w:w="4968"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 xml:space="preserve">Закону України “Про  основи соціальної  захищеності  інвалідів в Україні ” та </w:t>
            </w:r>
            <w:r w:rsidRPr="002819B8">
              <w:rPr>
                <w:rFonts w:ascii="Times New Roman" w:hAnsi="Times New Roman"/>
                <w:sz w:val="26"/>
                <w:szCs w:val="26"/>
                <w:lang w:val="uk-UA"/>
              </w:rPr>
              <w:lastRenderedPageBreak/>
              <w:t>постанова  Кабінету Міністрів України від  16.08.1994 № 555 «Про поширення  чинності постанови Кабінету   Міністрів України від 17 травня  1993 р. N 354»</w:t>
            </w:r>
          </w:p>
        </w:tc>
        <w:tc>
          <w:tcPr>
            <w:tcW w:w="4603"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lastRenderedPageBreak/>
              <w:t xml:space="preserve">інваліди </w:t>
            </w:r>
          </w:p>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діти-інваліди</w:t>
            </w:r>
          </w:p>
        </w:tc>
      </w:tr>
      <w:tr w:rsidR="00C93219" w:rsidRPr="002819B8" w:rsidTr="000D6343">
        <w:tc>
          <w:tcPr>
            <w:tcW w:w="4968"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lastRenderedPageBreak/>
              <w:t xml:space="preserve">Постанова Кабінету міністрів  України від 17.05.1993 № 354 «Про  безплатний проїзд пенсіонерів на  транспорті загального  користування»  </w:t>
            </w:r>
          </w:p>
        </w:tc>
        <w:tc>
          <w:tcPr>
            <w:tcW w:w="4603"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 xml:space="preserve">Пенсіонери за віком  </w:t>
            </w:r>
          </w:p>
        </w:tc>
      </w:tr>
      <w:tr w:rsidR="00C93219" w:rsidRPr="009C3E84" w:rsidTr="000D6343">
        <w:tc>
          <w:tcPr>
            <w:tcW w:w="4968"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Закон України “Про статус ветеранів         військової служби і ветеранів органів   внутрішніх справ та їх соціальний захист ”</w:t>
            </w:r>
          </w:p>
        </w:tc>
        <w:tc>
          <w:tcPr>
            <w:tcW w:w="4603"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 xml:space="preserve">ветерани військової служби  ветерани органів внутрішніх справ  ветерани державної пожежної охорони  ветерани податкової міліції    ветерани Державної служб  спеціального зв`язку та захисту  інформації України  ветерани служби цивільного захисту  ветерани Державної кримінально - виконавчої служби   </w:t>
            </w:r>
          </w:p>
        </w:tc>
      </w:tr>
      <w:tr w:rsidR="00C93219" w:rsidRPr="002819B8" w:rsidTr="000D6343">
        <w:tc>
          <w:tcPr>
            <w:tcW w:w="4968"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 xml:space="preserve">Закон   України   </w:t>
            </w:r>
            <w:proofErr w:type="spellStart"/>
            <w:r w:rsidRPr="002819B8">
              <w:rPr>
                <w:rFonts w:ascii="Times New Roman" w:hAnsi="Times New Roman"/>
                <w:sz w:val="26"/>
                <w:szCs w:val="26"/>
                <w:lang w:val="uk-UA"/>
              </w:rPr>
              <w:t>“Про</w:t>
            </w:r>
            <w:proofErr w:type="spellEnd"/>
            <w:r w:rsidRPr="002819B8">
              <w:rPr>
                <w:rFonts w:ascii="Times New Roman" w:hAnsi="Times New Roman"/>
                <w:sz w:val="26"/>
                <w:szCs w:val="26"/>
                <w:lang w:val="uk-UA"/>
              </w:rPr>
              <w:t xml:space="preserve">   соціальний  правовий     захист військовослужбовців та членів їх сімей ”</w:t>
            </w:r>
          </w:p>
        </w:tc>
        <w:tc>
          <w:tcPr>
            <w:tcW w:w="4603"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 xml:space="preserve"> особи,  звільнені  з  військової  служби,  які  стали  інвалідами  під  час  проходження військової служби  </w:t>
            </w:r>
          </w:p>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батьки  військовослужбовців,  які  загинули чи померли        або       пропали        безвісти             під              час  проходження  військової служби</w:t>
            </w:r>
          </w:p>
        </w:tc>
      </w:tr>
      <w:tr w:rsidR="00C93219" w:rsidRPr="009C3E84" w:rsidTr="000D6343">
        <w:tc>
          <w:tcPr>
            <w:tcW w:w="4968"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Закон   України   “Про   реабілітацію  жертв політичних репресій ”</w:t>
            </w:r>
          </w:p>
        </w:tc>
        <w:tc>
          <w:tcPr>
            <w:tcW w:w="4603"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 xml:space="preserve">Реабілітовані  громадяни,  які  стали  інвалідами  внаслідок  репресій  або  є  пенсіонерами   </w:t>
            </w:r>
          </w:p>
        </w:tc>
      </w:tr>
      <w:tr w:rsidR="00C93219" w:rsidRPr="002819B8" w:rsidTr="000D6343">
        <w:tc>
          <w:tcPr>
            <w:tcW w:w="4968" w:type="dxa"/>
          </w:tcPr>
          <w:p w:rsidR="00C93219" w:rsidRPr="002819B8" w:rsidRDefault="00C93219" w:rsidP="00484397">
            <w:pPr>
              <w:spacing w:after="0" w:line="240" w:lineRule="auto"/>
              <w:rPr>
                <w:rFonts w:ascii="Times New Roman" w:hAnsi="Times New Roman"/>
                <w:sz w:val="26"/>
                <w:szCs w:val="26"/>
                <w:lang w:val="uk-UA"/>
              </w:rPr>
            </w:pPr>
            <w:r w:rsidRPr="002819B8">
              <w:rPr>
                <w:rFonts w:ascii="Times New Roman" w:hAnsi="Times New Roman"/>
                <w:sz w:val="26"/>
                <w:szCs w:val="26"/>
                <w:lang w:val="uk-UA"/>
              </w:rPr>
              <w:t>Закон   України  “ Про        охорону  дитинства</w:t>
            </w:r>
          </w:p>
        </w:tc>
        <w:tc>
          <w:tcPr>
            <w:tcW w:w="4603" w:type="dxa"/>
          </w:tcPr>
          <w:p w:rsidR="00C93219" w:rsidRPr="002819B8" w:rsidRDefault="00C93219" w:rsidP="00484397">
            <w:pPr>
              <w:spacing w:after="0" w:line="240" w:lineRule="auto"/>
              <w:jc w:val="both"/>
              <w:rPr>
                <w:rFonts w:ascii="Times New Roman" w:hAnsi="Times New Roman"/>
                <w:sz w:val="26"/>
                <w:szCs w:val="26"/>
                <w:lang w:val="uk-UA"/>
              </w:rPr>
            </w:pPr>
            <w:r w:rsidRPr="002819B8">
              <w:rPr>
                <w:rFonts w:ascii="Times New Roman" w:hAnsi="Times New Roman"/>
                <w:sz w:val="26"/>
                <w:szCs w:val="26"/>
                <w:lang w:val="uk-UA"/>
              </w:rPr>
              <w:t xml:space="preserve">Діти з багатодітних сімей  </w:t>
            </w:r>
          </w:p>
        </w:tc>
      </w:tr>
    </w:tbl>
    <w:p w:rsidR="00484397" w:rsidRDefault="00484397" w:rsidP="00484397">
      <w:pPr>
        <w:spacing w:after="0" w:line="240" w:lineRule="auto"/>
        <w:ind w:firstLine="851"/>
        <w:jc w:val="both"/>
        <w:rPr>
          <w:sz w:val="28"/>
          <w:szCs w:val="28"/>
          <w:lang w:val="uk-UA"/>
        </w:rPr>
      </w:pPr>
    </w:p>
    <w:p w:rsidR="00C93219" w:rsidRPr="00484397" w:rsidRDefault="00C93219" w:rsidP="00484397">
      <w:pPr>
        <w:spacing w:after="0" w:line="240" w:lineRule="auto"/>
        <w:ind w:firstLine="851"/>
        <w:jc w:val="both"/>
        <w:rPr>
          <w:rFonts w:ascii="Times New Roman" w:hAnsi="Times New Roman"/>
          <w:sz w:val="28"/>
          <w:szCs w:val="28"/>
          <w:lang w:val="uk-UA"/>
        </w:rPr>
      </w:pPr>
      <w:r w:rsidRPr="00484397">
        <w:rPr>
          <w:rFonts w:ascii="Times New Roman" w:hAnsi="Times New Roman"/>
          <w:sz w:val="28"/>
          <w:szCs w:val="28"/>
          <w:lang w:val="uk-UA"/>
        </w:rPr>
        <w:t xml:space="preserve">Даний перелік категорій пільговиків може бути розширений (змінений) відповідно до законодавства України. </w:t>
      </w:r>
    </w:p>
    <w:p w:rsidR="00C93219" w:rsidRPr="00484397" w:rsidRDefault="00C93219" w:rsidP="00484397">
      <w:pPr>
        <w:spacing w:after="0" w:line="240" w:lineRule="auto"/>
        <w:ind w:firstLine="851"/>
        <w:jc w:val="both"/>
        <w:rPr>
          <w:rFonts w:ascii="Times New Roman" w:hAnsi="Times New Roman"/>
          <w:sz w:val="28"/>
          <w:szCs w:val="28"/>
          <w:lang w:val="uk-UA"/>
        </w:rPr>
      </w:pPr>
      <w:r w:rsidRPr="00484397">
        <w:rPr>
          <w:rFonts w:ascii="Times New Roman" w:hAnsi="Times New Roman"/>
          <w:sz w:val="28"/>
          <w:szCs w:val="28"/>
          <w:lang w:val="uk-UA"/>
        </w:rPr>
        <w:t xml:space="preserve">Пільги надаються на підставі посвідчення, що дає право на пільги. </w:t>
      </w:r>
    </w:p>
    <w:p w:rsidR="00C93219" w:rsidRPr="00675B08" w:rsidRDefault="00C93219" w:rsidP="00484397">
      <w:pPr>
        <w:spacing w:line="240" w:lineRule="auto"/>
        <w:ind w:left="-180" w:firstLine="851"/>
        <w:jc w:val="both"/>
        <w:rPr>
          <w:rFonts w:ascii="Times New Roman" w:hAnsi="Times New Roman"/>
          <w:sz w:val="28"/>
          <w:szCs w:val="28"/>
          <w:lang w:val="uk-UA"/>
        </w:rPr>
      </w:pPr>
    </w:p>
    <w:p w:rsidR="00C93219" w:rsidRPr="00484397" w:rsidRDefault="00C93219" w:rsidP="00484397">
      <w:pPr>
        <w:autoSpaceDE w:val="0"/>
        <w:autoSpaceDN w:val="0"/>
        <w:adjustRightInd w:val="0"/>
        <w:spacing w:line="240" w:lineRule="auto"/>
        <w:jc w:val="center"/>
        <w:rPr>
          <w:rFonts w:ascii="Times New Roman" w:hAnsi="Times New Roman"/>
          <w:b/>
          <w:bCs/>
          <w:sz w:val="28"/>
          <w:szCs w:val="28"/>
          <w:lang w:val="uk-UA"/>
        </w:rPr>
      </w:pPr>
      <w:r w:rsidRPr="00675B08">
        <w:rPr>
          <w:rFonts w:ascii="Times New Roman" w:hAnsi="Times New Roman"/>
          <w:bCs/>
          <w:sz w:val="28"/>
          <w:szCs w:val="28"/>
          <w:lang w:val="uk-UA"/>
        </w:rPr>
        <w:t xml:space="preserve">3. </w:t>
      </w:r>
      <w:r w:rsidRPr="00675B08">
        <w:rPr>
          <w:rFonts w:ascii="Times New Roman" w:hAnsi="Times New Roman"/>
          <w:bCs/>
          <w:sz w:val="28"/>
          <w:szCs w:val="28"/>
        </w:rPr>
        <w:t xml:space="preserve">Порядок </w:t>
      </w:r>
      <w:r w:rsidRPr="00675B08">
        <w:rPr>
          <w:rFonts w:ascii="Times New Roman" w:hAnsi="Times New Roman"/>
          <w:bCs/>
          <w:sz w:val="28"/>
          <w:szCs w:val="28"/>
          <w:lang w:val="uk-UA"/>
        </w:rPr>
        <w:t>відшкодування витрат</w:t>
      </w:r>
      <w:r w:rsidR="006721EF">
        <w:rPr>
          <w:rFonts w:ascii="Times New Roman" w:hAnsi="Times New Roman"/>
          <w:bCs/>
          <w:sz w:val="28"/>
          <w:szCs w:val="28"/>
          <w:lang w:val="uk-UA"/>
        </w:rPr>
        <w:t xml:space="preserve"> </w:t>
      </w:r>
      <w:r w:rsidRPr="00675B08">
        <w:rPr>
          <w:rFonts w:ascii="Times New Roman" w:hAnsi="Times New Roman"/>
          <w:bCs/>
          <w:sz w:val="28"/>
          <w:szCs w:val="28"/>
          <w:lang w:val="uk-UA"/>
        </w:rPr>
        <w:t xml:space="preserve">за перевезення </w:t>
      </w:r>
      <w:proofErr w:type="gramStart"/>
      <w:r w:rsidRPr="00675B08">
        <w:rPr>
          <w:rFonts w:ascii="Times New Roman" w:hAnsi="Times New Roman"/>
          <w:bCs/>
          <w:sz w:val="28"/>
          <w:szCs w:val="28"/>
          <w:lang w:val="uk-UA"/>
        </w:rPr>
        <w:t>п</w:t>
      </w:r>
      <w:proofErr w:type="gramEnd"/>
      <w:r w:rsidRPr="00675B08">
        <w:rPr>
          <w:rFonts w:ascii="Times New Roman" w:hAnsi="Times New Roman"/>
          <w:bCs/>
          <w:sz w:val="28"/>
          <w:szCs w:val="28"/>
          <w:lang w:val="uk-UA"/>
        </w:rPr>
        <w:t>ільгової категорії пасажирів залізничним транспортом</w:t>
      </w:r>
    </w:p>
    <w:p w:rsidR="00C93219" w:rsidRPr="00E55B7B" w:rsidRDefault="00C93219" w:rsidP="00484397">
      <w:pPr>
        <w:autoSpaceDE w:val="0"/>
        <w:autoSpaceDN w:val="0"/>
        <w:adjustRightInd w:val="0"/>
        <w:spacing w:after="0" w:line="240" w:lineRule="auto"/>
        <w:ind w:firstLine="851"/>
        <w:rPr>
          <w:rFonts w:ascii="Times New Roman" w:hAnsi="Times New Roman"/>
          <w:bCs/>
          <w:sz w:val="28"/>
          <w:szCs w:val="28"/>
          <w:lang w:val="uk-UA"/>
        </w:rPr>
      </w:pPr>
      <w:r w:rsidRPr="00E55B7B">
        <w:rPr>
          <w:rFonts w:ascii="Times New Roman" w:hAnsi="Times New Roman"/>
          <w:bCs/>
          <w:sz w:val="28"/>
          <w:szCs w:val="28"/>
          <w:lang w:val="uk-UA"/>
        </w:rPr>
        <w:t>3.1. Порядок визначає механізм здійснення видатків з місцевого бюджету навідшкодуваннякомпенсаційних виплат</w:t>
      </w:r>
      <w:r w:rsidRPr="00E55B7B">
        <w:rPr>
          <w:rFonts w:ascii="Times New Roman" w:hAnsi="Times New Roman"/>
          <w:sz w:val="28"/>
          <w:szCs w:val="28"/>
          <w:lang w:val="uk-UA"/>
        </w:rPr>
        <w:t>, пов’язаних з перевезенням громадян, які мають право на пільги в залізничному транспорті приміського сполучення.</w:t>
      </w:r>
    </w:p>
    <w:p w:rsidR="00C93219" w:rsidRPr="00E55B7B" w:rsidRDefault="00C93219" w:rsidP="00484397">
      <w:pPr>
        <w:autoSpaceDE w:val="0"/>
        <w:autoSpaceDN w:val="0"/>
        <w:adjustRightInd w:val="0"/>
        <w:spacing w:after="0" w:line="240" w:lineRule="auto"/>
        <w:ind w:firstLine="851"/>
        <w:jc w:val="both"/>
        <w:rPr>
          <w:rFonts w:ascii="Times New Roman" w:hAnsi="Times New Roman"/>
          <w:b/>
          <w:bCs/>
          <w:sz w:val="28"/>
          <w:szCs w:val="28"/>
          <w:lang w:val="uk-UA"/>
        </w:rPr>
      </w:pPr>
      <w:r w:rsidRPr="00E55B7B">
        <w:rPr>
          <w:rFonts w:ascii="Times New Roman" w:hAnsi="Times New Roman"/>
          <w:sz w:val="28"/>
          <w:szCs w:val="28"/>
          <w:lang w:val="uk-UA"/>
        </w:rPr>
        <w:t xml:space="preserve">3.2. Управління праці та соціального захисту населення  Новоград - Волинської райдержадміністрації, як Платник,  укладає  договір із перевізником щодо відшкодування за перевезення пільгової категорії пасажирів </w:t>
      </w:r>
      <w:r w:rsidRPr="00E55B7B">
        <w:rPr>
          <w:rFonts w:ascii="Times New Roman" w:hAnsi="Times New Roman"/>
          <w:bCs/>
          <w:sz w:val="28"/>
          <w:szCs w:val="28"/>
          <w:lang w:val="uk-UA"/>
        </w:rPr>
        <w:t>залізничним транспортом.</w:t>
      </w:r>
    </w:p>
    <w:p w:rsidR="00C93219" w:rsidRPr="00E55B7B" w:rsidRDefault="00C93219" w:rsidP="00484397">
      <w:pPr>
        <w:shd w:val="clear" w:color="auto" w:fill="FFFFFF"/>
        <w:spacing w:after="0" w:line="240" w:lineRule="auto"/>
        <w:ind w:left="29" w:right="18" w:firstLine="851"/>
        <w:jc w:val="both"/>
        <w:rPr>
          <w:rFonts w:ascii="Times New Roman" w:hAnsi="Times New Roman"/>
          <w:sz w:val="28"/>
          <w:szCs w:val="28"/>
          <w:lang w:val="uk-UA"/>
        </w:rPr>
      </w:pPr>
      <w:r w:rsidRPr="00E55B7B">
        <w:rPr>
          <w:rFonts w:ascii="Times New Roman" w:hAnsi="Times New Roman"/>
          <w:sz w:val="28"/>
          <w:szCs w:val="28"/>
          <w:lang w:val="uk-UA"/>
        </w:rPr>
        <w:t xml:space="preserve">3.3. Перевізникзабезпечує видачу квитків пільговій категорії громадян для проїзду в залізничному транспорті на приміських маршрутах на підставі </w:t>
      </w:r>
      <w:r w:rsidRPr="00E55B7B">
        <w:rPr>
          <w:rFonts w:ascii="Times New Roman" w:hAnsi="Times New Roman"/>
          <w:sz w:val="28"/>
          <w:szCs w:val="28"/>
          <w:lang w:val="uk-UA"/>
        </w:rPr>
        <w:lastRenderedPageBreak/>
        <w:t>пільгових посвідчень по к</w:t>
      </w:r>
      <w:r w:rsidRPr="00E55B7B">
        <w:rPr>
          <w:rFonts w:ascii="Times New Roman" w:hAnsi="Times New Roman"/>
          <w:spacing w:val="-10"/>
          <w:sz w:val="28"/>
          <w:szCs w:val="28"/>
          <w:lang w:val="uk-UA"/>
        </w:rPr>
        <w:t xml:space="preserve">ожному зупинному пункту  Новоград-Волинського </w:t>
      </w:r>
      <w:r w:rsidRPr="00E55B7B">
        <w:rPr>
          <w:rFonts w:ascii="Times New Roman" w:hAnsi="Times New Roman"/>
          <w:sz w:val="28"/>
          <w:szCs w:val="28"/>
          <w:lang w:val="uk-UA"/>
        </w:rPr>
        <w:t>району.</w:t>
      </w:r>
    </w:p>
    <w:p w:rsidR="00C93219" w:rsidRPr="00E55B7B" w:rsidRDefault="00C93219" w:rsidP="00484397">
      <w:pPr>
        <w:shd w:val="clear" w:color="auto" w:fill="FFFFFF"/>
        <w:tabs>
          <w:tab w:val="left" w:pos="567"/>
        </w:tabs>
        <w:spacing w:after="0" w:line="240" w:lineRule="auto"/>
        <w:ind w:left="32" w:right="7" w:firstLine="851"/>
        <w:jc w:val="both"/>
        <w:rPr>
          <w:rFonts w:ascii="Times New Roman" w:hAnsi="Times New Roman"/>
          <w:b/>
          <w:sz w:val="28"/>
          <w:szCs w:val="28"/>
          <w:u w:val="single"/>
          <w:lang w:val="uk-UA"/>
        </w:rPr>
      </w:pPr>
      <w:r w:rsidRPr="00E55B7B">
        <w:rPr>
          <w:rFonts w:ascii="Times New Roman" w:hAnsi="Times New Roman"/>
          <w:sz w:val="28"/>
          <w:szCs w:val="28"/>
          <w:lang w:val="uk-UA"/>
        </w:rPr>
        <w:t>3.4. Перевізник подає щомісяця, не пізніше  6 числа місяця наступного звітного періоду, Платнику розрахунок необхідної суми компенсації за пільговий проїзд окремих категорій громадян в залізничному транспорті на приміських маршрутах відповідно до постанови Кабінету Міністрів України від 16.12.09 №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rsidR="00C93219" w:rsidRPr="00E55B7B" w:rsidRDefault="00C93219" w:rsidP="00484397">
      <w:pPr>
        <w:spacing w:after="0" w:line="240" w:lineRule="auto"/>
        <w:ind w:firstLine="851"/>
        <w:jc w:val="both"/>
        <w:rPr>
          <w:rFonts w:ascii="Times New Roman" w:hAnsi="Times New Roman"/>
          <w:sz w:val="28"/>
          <w:szCs w:val="28"/>
          <w:lang w:val="uk-UA"/>
        </w:rPr>
      </w:pPr>
      <w:r w:rsidRPr="00E55B7B">
        <w:rPr>
          <w:rFonts w:ascii="Times New Roman" w:hAnsi="Times New Roman"/>
          <w:sz w:val="28"/>
          <w:szCs w:val="28"/>
          <w:lang w:val="uk-UA"/>
        </w:rPr>
        <w:t>Перевізник несе персональну відповідальність за достовірність складених розрахунків.</w:t>
      </w:r>
    </w:p>
    <w:p w:rsidR="00C93219" w:rsidRPr="00E55B7B" w:rsidRDefault="00C93219" w:rsidP="00484397">
      <w:pPr>
        <w:spacing w:after="0" w:line="240" w:lineRule="auto"/>
        <w:ind w:firstLine="851"/>
        <w:jc w:val="both"/>
        <w:rPr>
          <w:rFonts w:ascii="Times New Roman" w:hAnsi="Times New Roman"/>
          <w:sz w:val="28"/>
          <w:szCs w:val="28"/>
          <w:lang w:val="uk-UA"/>
        </w:rPr>
      </w:pPr>
      <w:r w:rsidRPr="00E55B7B">
        <w:rPr>
          <w:rFonts w:ascii="Times New Roman" w:hAnsi="Times New Roman"/>
          <w:sz w:val="28"/>
          <w:szCs w:val="28"/>
          <w:lang w:val="uk-UA"/>
        </w:rPr>
        <w:t>3.5. Управління праці та соціального захисту населення складає з перевізниками акти звіряння розрахунків за надані послуги в межах бюджетних призначень на відповідний рік та надає інформацію про нараховані суми та  акти звіряння управлінню фінансів райдержадміністрації.</w:t>
      </w:r>
    </w:p>
    <w:p w:rsidR="00C93219" w:rsidRPr="00E55B7B" w:rsidRDefault="00C93219" w:rsidP="00484397">
      <w:pPr>
        <w:spacing w:after="0" w:line="240" w:lineRule="auto"/>
        <w:ind w:firstLine="851"/>
        <w:jc w:val="both"/>
        <w:rPr>
          <w:rFonts w:ascii="Times New Roman" w:hAnsi="Times New Roman"/>
          <w:sz w:val="28"/>
          <w:szCs w:val="28"/>
          <w:lang w:val="uk-UA"/>
        </w:rPr>
      </w:pPr>
      <w:r w:rsidRPr="00E55B7B">
        <w:rPr>
          <w:rFonts w:ascii="Times New Roman" w:hAnsi="Times New Roman"/>
          <w:sz w:val="28"/>
          <w:szCs w:val="28"/>
          <w:lang w:val="uk-UA"/>
        </w:rPr>
        <w:t xml:space="preserve"> 3.6. Управління праці та соціального захисту населення здійснює розрахунки з перевізниками у п’ятиденний термін після отримання відповідного фінансування в межах обсягу затверджених асигнувань на ці цілі.</w:t>
      </w:r>
    </w:p>
    <w:p w:rsidR="00C93219" w:rsidRPr="00E55B7B" w:rsidRDefault="00C93219" w:rsidP="00484397">
      <w:pPr>
        <w:spacing w:after="0" w:line="240" w:lineRule="auto"/>
        <w:ind w:firstLine="851"/>
        <w:jc w:val="both"/>
        <w:rPr>
          <w:rFonts w:ascii="Times New Roman" w:hAnsi="Times New Roman"/>
          <w:sz w:val="28"/>
          <w:szCs w:val="28"/>
          <w:lang w:val="uk-UA"/>
        </w:rPr>
      </w:pPr>
    </w:p>
    <w:p w:rsidR="00C93219" w:rsidRPr="00675B08" w:rsidRDefault="00C93219" w:rsidP="00484397">
      <w:pPr>
        <w:shd w:val="clear" w:color="auto" w:fill="FFFFFF"/>
        <w:spacing w:after="0" w:line="240" w:lineRule="auto"/>
        <w:ind w:right="10"/>
        <w:jc w:val="center"/>
        <w:rPr>
          <w:rFonts w:ascii="Times New Roman" w:hAnsi="Times New Roman"/>
        </w:rPr>
      </w:pPr>
      <w:r w:rsidRPr="00675B08">
        <w:rPr>
          <w:rFonts w:ascii="Times New Roman" w:hAnsi="Times New Roman"/>
          <w:bCs/>
          <w:sz w:val="28"/>
          <w:szCs w:val="28"/>
          <w:lang w:val="uk-UA"/>
        </w:rPr>
        <w:t>4.</w:t>
      </w:r>
      <w:r w:rsidR="006721EF">
        <w:rPr>
          <w:rFonts w:ascii="Times New Roman" w:hAnsi="Times New Roman"/>
          <w:bCs/>
          <w:sz w:val="28"/>
          <w:szCs w:val="28"/>
          <w:lang w:val="uk-UA"/>
        </w:rPr>
        <w:t xml:space="preserve"> </w:t>
      </w:r>
      <w:r w:rsidRPr="00675B08">
        <w:rPr>
          <w:rFonts w:ascii="Times New Roman" w:hAnsi="Times New Roman"/>
          <w:bCs/>
          <w:sz w:val="28"/>
          <w:szCs w:val="28"/>
          <w:lang w:val="uk-UA"/>
        </w:rPr>
        <w:t>Порядок</w:t>
      </w:r>
      <w:r w:rsidR="006721EF">
        <w:rPr>
          <w:rFonts w:ascii="Times New Roman" w:hAnsi="Times New Roman"/>
          <w:bCs/>
          <w:sz w:val="28"/>
          <w:szCs w:val="28"/>
          <w:lang w:val="uk-UA"/>
        </w:rPr>
        <w:t xml:space="preserve"> </w:t>
      </w:r>
      <w:r w:rsidRPr="00675B08">
        <w:rPr>
          <w:rFonts w:ascii="Times New Roman" w:hAnsi="Times New Roman"/>
          <w:bCs/>
          <w:spacing w:val="-2"/>
          <w:sz w:val="28"/>
          <w:szCs w:val="28"/>
          <w:lang w:val="uk-UA"/>
        </w:rPr>
        <w:t xml:space="preserve">відшкодування витрат </w:t>
      </w:r>
      <w:r w:rsidRPr="00675B08">
        <w:rPr>
          <w:rFonts w:ascii="Times New Roman" w:hAnsi="Times New Roman"/>
          <w:bCs/>
          <w:sz w:val="28"/>
          <w:szCs w:val="28"/>
          <w:lang w:val="uk-UA"/>
        </w:rPr>
        <w:t xml:space="preserve">за надані послуги </w:t>
      </w:r>
      <w:proofErr w:type="spellStart"/>
      <w:r w:rsidRPr="00675B08">
        <w:rPr>
          <w:rFonts w:ascii="Times New Roman" w:hAnsi="Times New Roman"/>
          <w:bCs/>
          <w:sz w:val="28"/>
          <w:szCs w:val="28"/>
          <w:lang w:val="uk-UA"/>
        </w:rPr>
        <w:t>зв</w:t>
      </w:r>
      <w:proofErr w:type="spellEnd"/>
      <w:r w:rsidRPr="00675B08">
        <w:rPr>
          <w:rFonts w:ascii="Times New Roman" w:hAnsi="Times New Roman"/>
          <w:bCs/>
          <w:sz w:val="28"/>
          <w:szCs w:val="28"/>
        </w:rPr>
        <w:t>’</w:t>
      </w:r>
      <w:proofErr w:type="spellStart"/>
      <w:r w:rsidRPr="00675B08">
        <w:rPr>
          <w:rFonts w:ascii="Times New Roman" w:hAnsi="Times New Roman"/>
          <w:bCs/>
          <w:sz w:val="28"/>
          <w:szCs w:val="28"/>
          <w:lang w:val="uk-UA"/>
        </w:rPr>
        <w:t>язку</w:t>
      </w:r>
      <w:proofErr w:type="spellEnd"/>
      <w:r w:rsidR="00484397" w:rsidRPr="00675B08">
        <w:rPr>
          <w:rFonts w:ascii="Times New Roman" w:hAnsi="Times New Roman"/>
          <w:bCs/>
          <w:sz w:val="28"/>
          <w:szCs w:val="28"/>
          <w:lang w:val="uk-UA"/>
        </w:rPr>
        <w:t>.</w:t>
      </w:r>
    </w:p>
    <w:p w:rsidR="00C93219" w:rsidRPr="00484397" w:rsidRDefault="00C93219" w:rsidP="00484397">
      <w:pPr>
        <w:spacing w:after="0" w:line="240" w:lineRule="auto"/>
        <w:jc w:val="center"/>
        <w:textAlignment w:val="baseline"/>
        <w:rPr>
          <w:rFonts w:ascii="Times New Roman" w:hAnsi="Times New Roman"/>
        </w:rPr>
      </w:pPr>
    </w:p>
    <w:p w:rsidR="00C93219" w:rsidRPr="00827AA0" w:rsidRDefault="00C93219" w:rsidP="00484397">
      <w:pPr>
        <w:shd w:val="clear" w:color="auto" w:fill="FFFFFF"/>
        <w:tabs>
          <w:tab w:val="left" w:pos="1147"/>
          <w:tab w:val="left" w:pos="4862"/>
          <w:tab w:val="left" w:pos="6005"/>
          <w:tab w:val="left" w:pos="8083"/>
        </w:tabs>
        <w:spacing w:after="0" w:line="240" w:lineRule="auto"/>
        <w:ind w:firstLine="851"/>
        <w:jc w:val="both"/>
        <w:rPr>
          <w:rFonts w:ascii="Times New Roman" w:hAnsi="Times New Roman"/>
        </w:rPr>
      </w:pPr>
      <w:r w:rsidRPr="00827AA0">
        <w:rPr>
          <w:rFonts w:ascii="Times New Roman" w:hAnsi="Times New Roman"/>
          <w:spacing w:val="-1"/>
          <w:sz w:val="28"/>
          <w:szCs w:val="28"/>
          <w:lang w:val="uk-UA"/>
        </w:rPr>
        <w:t>4.1.</w:t>
      </w:r>
      <w:r w:rsidR="006721EF">
        <w:rPr>
          <w:rFonts w:ascii="Times New Roman" w:hAnsi="Times New Roman"/>
          <w:spacing w:val="-1"/>
          <w:sz w:val="28"/>
          <w:szCs w:val="28"/>
          <w:lang w:val="uk-UA"/>
        </w:rPr>
        <w:t xml:space="preserve"> </w:t>
      </w:r>
      <w:r w:rsidRPr="00827AA0">
        <w:rPr>
          <w:rFonts w:ascii="Times New Roman" w:hAnsi="Times New Roman"/>
          <w:sz w:val="28"/>
          <w:szCs w:val="28"/>
          <w:lang w:val="uk-UA"/>
        </w:rPr>
        <w:t xml:space="preserve">Цей Порядок регламентує проведення відшкодування витрат </w:t>
      </w:r>
      <w:r w:rsidRPr="00827AA0">
        <w:rPr>
          <w:rFonts w:ascii="Times New Roman" w:hAnsi="Times New Roman"/>
          <w:spacing w:val="-5"/>
          <w:sz w:val="28"/>
          <w:szCs w:val="28"/>
          <w:lang w:val="uk-UA"/>
        </w:rPr>
        <w:t xml:space="preserve">за надані пільги з послуг </w:t>
      </w:r>
      <w:proofErr w:type="spellStart"/>
      <w:r w:rsidRPr="00827AA0">
        <w:rPr>
          <w:rFonts w:ascii="Times New Roman" w:hAnsi="Times New Roman"/>
          <w:spacing w:val="-5"/>
          <w:sz w:val="28"/>
          <w:szCs w:val="28"/>
          <w:lang w:val="uk-UA"/>
        </w:rPr>
        <w:t>зв</w:t>
      </w:r>
      <w:proofErr w:type="spellEnd"/>
      <w:r w:rsidRPr="00827AA0">
        <w:rPr>
          <w:rFonts w:ascii="Times New Roman" w:hAnsi="Times New Roman"/>
          <w:spacing w:val="-5"/>
          <w:sz w:val="28"/>
          <w:szCs w:val="28"/>
        </w:rPr>
        <w:t>’</w:t>
      </w:r>
      <w:proofErr w:type="spellStart"/>
      <w:r w:rsidRPr="00827AA0">
        <w:rPr>
          <w:rFonts w:ascii="Times New Roman" w:hAnsi="Times New Roman"/>
          <w:spacing w:val="-5"/>
          <w:sz w:val="28"/>
          <w:szCs w:val="28"/>
          <w:lang w:val="uk-UA"/>
        </w:rPr>
        <w:t>язку</w:t>
      </w:r>
      <w:proofErr w:type="spellEnd"/>
      <w:r w:rsidRPr="00827AA0">
        <w:rPr>
          <w:rFonts w:ascii="Times New Roman" w:hAnsi="Times New Roman"/>
          <w:spacing w:val="-5"/>
          <w:sz w:val="28"/>
          <w:szCs w:val="28"/>
          <w:lang w:val="uk-UA"/>
        </w:rPr>
        <w:t xml:space="preserve"> окремим категоріям </w:t>
      </w:r>
      <w:r w:rsidRPr="00827AA0">
        <w:rPr>
          <w:rFonts w:ascii="Times New Roman" w:hAnsi="Times New Roman"/>
          <w:sz w:val="28"/>
          <w:szCs w:val="28"/>
          <w:lang w:val="uk-UA"/>
        </w:rPr>
        <w:t xml:space="preserve">громадян , які мають таке право відповідно до Законів </w:t>
      </w:r>
      <w:r w:rsidRPr="00827AA0">
        <w:rPr>
          <w:rFonts w:ascii="Times New Roman" w:hAnsi="Times New Roman"/>
          <w:spacing w:val="-10"/>
          <w:sz w:val="28"/>
          <w:szCs w:val="28"/>
          <w:lang w:val="uk-UA"/>
        </w:rPr>
        <w:t>України: «Про статус і соціальний</w:t>
      </w:r>
      <w:r w:rsidR="006721EF">
        <w:rPr>
          <w:rFonts w:ascii="Times New Roman" w:hAnsi="Times New Roman"/>
          <w:spacing w:val="-10"/>
          <w:sz w:val="28"/>
          <w:szCs w:val="28"/>
          <w:lang w:val="uk-UA"/>
        </w:rPr>
        <w:t xml:space="preserve"> </w:t>
      </w:r>
      <w:r w:rsidRPr="00827AA0">
        <w:rPr>
          <w:rFonts w:ascii="Times New Roman" w:hAnsi="Times New Roman"/>
          <w:spacing w:val="-1"/>
          <w:sz w:val="28"/>
          <w:szCs w:val="28"/>
          <w:lang w:val="uk-UA"/>
        </w:rPr>
        <w:t>захист</w:t>
      </w:r>
      <w:r w:rsidR="006721EF">
        <w:rPr>
          <w:rFonts w:ascii="Times New Roman" w:hAnsi="Times New Roman"/>
          <w:spacing w:val="-1"/>
          <w:sz w:val="28"/>
          <w:szCs w:val="28"/>
          <w:lang w:val="uk-UA"/>
        </w:rPr>
        <w:t xml:space="preserve"> </w:t>
      </w:r>
      <w:r w:rsidRPr="00827AA0">
        <w:rPr>
          <w:rFonts w:ascii="Times New Roman" w:hAnsi="Times New Roman"/>
          <w:spacing w:val="-8"/>
          <w:sz w:val="28"/>
          <w:szCs w:val="28"/>
          <w:lang w:val="uk-UA"/>
        </w:rPr>
        <w:t>громадян, які</w:t>
      </w:r>
      <w:r w:rsidR="006721EF">
        <w:rPr>
          <w:rFonts w:ascii="Times New Roman" w:hAnsi="Times New Roman"/>
          <w:spacing w:val="-8"/>
          <w:sz w:val="28"/>
          <w:szCs w:val="28"/>
          <w:lang w:val="uk-UA"/>
        </w:rPr>
        <w:t xml:space="preserve"> </w:t>
      </w:r>
      <w:r w:rsidRPr="00827AA0">
        <w:rPr>
          <w:rFonts w:ascii="Times New Roman" w:hAnsi="Times New Roman"/>
          <w:spacing w:val="-2"/>
          <w:sz w:val="28"/>
          <w:szCs w:val="28"/>
          <w:lang w:val="uk-UA"/>
        </w:rPr>
        <w:t xml:space="preserve">постраждали </w:t>
      </w:r>
      <w:r w:rsidRPr="00827AA0">
        <w:rPr>
          <w:rFonts w:ascii="Times New Roman" w:hAnsi="Times New Roman"/>
          <w:sz w:val="28"/>
          <w:szCs w:val="28"/>
          <w:lang w:val="uk-UA"/>
        </w:rPr>
        <w:t>внаслідок Чорнобильської катастрофи», «Про статус ветеранів війни, гарантії їх соціального захисту», «Про статус ветеранів військової служби, ветеранів органів внутрішніх справ</w:t>
      </w:r>
      <w:r w:rsidRPr="00827AA0">
        <w:rPr>
          <w:rFonts w:ascii="Times New Roman" w:hAnsi="Times New Roman"/>
          <w:sz w:val="28"/>
        </w:rPr>
        <w:t xml:space="preserve">, </w:t>
      </w:r>
      <w:proofErr w:type="spellStart"/>
      <w:r w:rsidRPr="00827AA0">
        <w:rPr>
          <w:rFonts w:ascii="Times New Roman" w:hAnsi="Times New Roman"/>
          <w:sz w:val="28"/>
        </w:rPr>
        <w:t>ветеранів</w:t>
      </w:r>
      <w:proofErr w:type="spellEnd"/>
      <w:r w:rsidR="006721EF">
        <w:rPr>
          <w:rFonts w:ascii="Times New Roman" w:hAnsi="Times New Roman"/>
          <w:sz w:val="28"/>
          <w:lang w:val="uk-UA"/>
        </w:rPr>
        <w:t xml:space="preserve"> </w:t>
      </w:r>
      <w:proofErr w:type="spellStart"/>
      <w:r w:rsidRPr="00827AA0">
        <w:rPr>
          <w:rFonts w:ascii="Times New Roman" w:hAnsi="Times New Roman"/>
          <w:sz w:val="28"/>
        </w:rPr>
        <w:t>Національної</w:t>
      </w:r>
      <w:proofErr w:type="spellEnd"/>
      <w:r w:rsidR="006721EF">
        <w:rPr>
          <w:rFonts w:ascii="Times New Roman" w:hAnsi="Times New Roman"/>
          <w:sz w:val="28"/>
          <w:lang w:val="uk-UA"/>
        </w:rPr>
        <w:t xml:space="preserve"> </w:t>
      </w:r>
      <w:proofErr w:type="spellStart"/>
      <w:r w:rsidRPr="00827AA0">
        <w:rPr>
          <w:rFonts w:ascii="Times New Roman" w:hAnsi="Times New Roman"/>
          <w:sz w:val="28"/>
        </w:rPr>
        <w:t>поліції</w:t>
      </w:r>
      <w:proofErr w:type="spellEnd"/>
      <w:r w:rsidRPr="00827AA0">
        <w:rPr>
          <w:rFonts w:ascii="Times New Roman" w:hAnsi="Times New Roman"/>
          <w:sz w:val="28"/>
        </w:rPr>
        <w:t xml:space="preserve"> </w:t>
      </w:r>
      <w:proofErr w:type="spellStart"/>
      <w:r w:rsidRPr="00827AA0">
        <w:rPr>
          <w:rFonts w:ascii="Times New Roman" w:hAnsi="Times New Roman"/>
          <w:sz w:val="28"/>
        </w:rPr>
        <w:t>і</w:t>
      </w:r>
      <w:proofErr w:type="spellEnd"/>
      <w:r w:rsidRPr="00827AA0">
        <w:rPr>
          <w:rFonts w:ascii="Times New Roman" w:hAnsi="Times New Roman"/>
          <w:sz w:val="28"/>
        </w:rPr>
        <w:t xml:space="preserve"> </w:t>
      </w:r>
      <w:proofErr w:type="spellStart"/>
      <w:r w:rsidRPr="00827AA0">
        <w:rPr>
          <w:rFonts w:ascii="Times New Roman" w:hAnsi="Times New Roman"/>
          <w:sz w:val="28"/>
        </w:rPr>
        <w:t>деяких</w:t>
      </w:r>
      <w:proofErr w:type="spellEnd"/>
      <w:r w:rsidR="006721EF">
        <w:rPr>
          <w:rFonts w:ascii="Times New Roman" w:hAnsi="Times New Roman"/>
          <w:sz w:val="28"/>
          <w:lang w:val="uk-UA"/>
        </w:rPr>
        <w:t xml:space="preserve"> </w:t>
      </w:r>
      <w:proofErr w:type="spellStart"/>
      <w:r w:rsidRPr="00827AA0">
        <w:rPr>
          <w:rFonts w:ascii="Times New Roman" w:hAnsi="Times New Roman"/>
          <w:sz w:val="28"/>
        </w:rPr>
        <w:t>інших</w:t>
      </w:r>
      <w:proofErr w:type="spellEnd"/>
      <w:r w:rsidR="006721EF">
        <w:rPr>
          <w:rFonts w:ascii="Times New Roman" w:hAnsi="Times New Roman"/>
          <w:sz w:val="28"/>
          <w:lang w:val="uk-UA"/>
        </w:rPr>
        <w:t xml:space="preserve"> </w:t>
      </w:r>
      <w:proofErr w:type="spellStart"/>
      <w:r w:rsidRPr="00827AA0">
        <w:rPr>
          <w:rFonts w:ascii="Times New Roman" w:hAnsi="Times New Roman"/>
          <w:sz w:val="28"/>
        </w:rPr>
        <w:t>осіб</w:t>
      </w:r>
      <w:proofErr w:type="spellEnd"/>
      <w:r w:rsidR="006721EF">
        <w:rPr>
          <w:rFonts w:ascii="Times New Roman" w:hAnsi="Times New Roman"/>
          <w:sz w:val="28"/>
          <w:lang w:val="uk-UA"/>
        </w:rPr>
        <w:t xml:space="preserve"> </w:t>
      </w:r>
      <w:r w:rsidRPr="00827AA0">
        <w:rPr>
          <w:rFonts w:ascii="Times New Roman" w:hAnsi="Times New Roman"/>
          <w:sz w:val="28"/>
          <w:szCs w:val="28"/>
          <w:lang w:val="uk-UA"/>
        </w:rPr>
        <w:t>та їх соціальний захист », «Про охорону дитинства» та ін.</w:t>
      </w:r>
    </w:p>
    <w:p w:rsidR="00C93219" w:rsidRPr="00827AA0" w:rsidRDefault="00C93219" w:rsidP="00484397">
      <w:pPr>
        <w:shd w:val="clear" w:color="auto" w:fill="FFFFFF"/>
        <w:tabs>
          <w:tab w:val="left" w:pos="989"/>
          <w:tab w:val="left" w:pos="6384"/>
        </w:tabs>
        <w:spacing w:after="0" w:line="240" w:lineRule="auto"/>
        <w:ind w:right="6" w:firstLine="851"/>
        <w:jc w:val="both"/>
        <w:rPr>
          <w:rFonts w:ascii="Times New Roman" w:hAnsi="Times New Roman"/>
        </w:rPr>
      </w:pPr>
      <w:r w:rsidRPr="00827AA0">
        <w:rPr>
          <w:rFonts w:ascii="Times New Roman" w:hAnsi="Times New Roman"/>
          <w:spacing w:val="-1"/>
          <w:sz w:val="28"/>
          <w:szCs w:val="28"/>
          <w:lang w:val="uk-UA"/>
        </w:rPr>
        <w:t>4.2.</w:t>
      </w:r>
      <w:r w:rsidRPr="00827AA0">
        <w:rPr>
          <w:rFonts w:ascii="Times New Roman" w:hAnsi="Times New Roman"/>
          <w:sz w:val="28"/>
          <w:szCs w:val="28"/>
          <w:lang w:val="uk-UA"/>
        </w:rPr>
        <w:t xml:space="preserve">Порядок визначає механізм здійснення видатків з місцевих бюджетів на відшкодування витрат за надані пільги з послуг зв’язку </w:t>
      </w:r>
      <w:r w:rsidRPr="00827AA0">
        <w:rPr>
          <w:rFonts w:ascii="Times New Roman" w:hAnsi="Times New Roman"/>
          <w:spacing w:val="-13"/>
          <w:sz w:val="28"/>
          <w:szCs w:val="28"/>
          <w:lang w:val="uk-UA"/>
        </w:rPr>
        <w:t xml:space="preserve"> згідно</w:t>
      </w:r>
      <w:r>
        <w:rPr>
          <w:rFonts w:ascii="Times New Roman" w:hAnsi="Times New Roman"/>
          <w:sz w:val="28"/>
          <w:szCs w:val="28"/>
          <w:lang w:val="uk-UA"/>
        </w:rPr>
        <w:t>розрахунків</w:t>
      </w:r>
      <w:r w:rsidRPr="00827AA0">
        <w:rPr>
          <w:rFonts w:ascii="Times New Roman" w:hAnsi="Times New Roman"/>
          <w:sz w:val="28"/>
          <w:szCs w:val="28"/>
          <w:lang w:val="uk-UA"/>
        </w:rPr>
        <w:t xml:space="preserve">  по відшкодуванню пільг по абонплаті та встановленню квартирних телефонів громадянам, які мають на це право.</w:t>
      </w:r>
    </w:p>
    <w:p w:rsidR="00C93219" w:rsidRPr="00827AA0" w:rsidRDefault="00C93219" w:rsidP="00484397">
      <w:pPr>
        <w:shd w:val="clear" w:color="auto" w:fill="FFFFFF"/>
        <w:tabs>
          <w:tab w:val="left" w:pos="1123"/>
          <w:tab w:val="left" w:pos="3398"/>
        </w:tabs>
        <w:spacing w:after="0" w:line="240" w:lineRule="auto"/>
        <w:ind w:right="6" w:firstLine="851"/>
        <w:jc w:val="both"/>
        <w:rPr>
          <w:rFonts w:ascii="Times New Roman" w:hAnsi="Times New Roman"/>
          <w:sz w:val="28"/>
          <w:szCs w:val="28"/>
          <w:lang w:val="uk-UA"/>
        </w:rPr>
      </w:pPr>
      <w:r w:rsidRPr="00827AA0">
        <w:rPr>
          <w:rFonts w:ascii="Times New Roman" w:hAnsi="Times New Roman"/>
          <w:spacing w:val="-4"/>
          <w:sz w:val="28"/>
          <w:szCs w:val="28"/>
          <w:lang w:val="uk-UA"/>
        </w:rPr>
        <w:t>4.3.</w:t>
      </w:r>
      <w:r w:rsidRPr="00827AA0">
        <w:rPr>
          <w:rFonts w:ascii="Times New Roman" w:hAnsi="Times New Roman"/>
          <w:spacing w:val="-2"/>
          <w:sz w:val="28"/>
          <w:szCs w:val="28"/>
          <w:lang w:val="uk-UA"/>
        </w:rPr>
        <w:t>Відшкодування</w:t>
      </w:r>
      <w:r w:rsidRPr="00827AA0">
        <w:rPr>
          <w:rFonts w:ascii="Times New Roman" w:hAnsi="Times New Roman"/>
          <w:sz w:val="28"/>
          <w:szCs w:val="28"/>
          <w:lang w:val="uk-UA"/>
        </w:rPr>
        <w:t xml:space="preserve"> знижки на абонентську плату за користування телефоном проводиться щомісячно на підставі поданих до управління праці та соціального захисту населення Новоград-Волинської </w:t>
      </w:r>
      <w:r>
        <w:rPr>
          <w:rFonts w:ascii="Times New Roman" w:hAnsi="Times New Roman"/>
          <w:sz w:val="28"/>
          <w:szCs w:val="28"/>
          <w:lang w:val="uk-UA"/>
        </w:rPr>
        <w:t>райдержадміністрації розрахунків</w:t>
      </w:r>
      <w:r w:rsidRPr="00827AA0">
        <w:rPr>
          <w:rFonts w:ascii="Times New Roman" w:hAnsi="Times New Roman"/>
          <w:sz w:val="28"/>
          <w:szCs w:val="28"/>
          <w:lang w:val="uk-UA"/>
        </w:rPr>
        <w:t xml:space="preserve"> форми «2-пільга» у паперовому та електронному вигляді та </w:t>
      </w:r>
      <w:r w:rsidRPr="00827AA0">
        <w:rPr>
          <w:rFonts w:ascii="Times New Roman" w:hAnsi="Times New Roman"/>
          <w:color w:val="000000"/>
          <w:sz w:val="28"/>
          <w:szCs w:val="28"/>
          <w:lang w:val="uk-UA"/>
        </w:rPr>
        <w:t>актів звіряння за формою «3-пільга</w:t>
      </w:r>
      <w:r w:rsidRPr="00827AA0">
        <w:rPr>
          <w:rFonts w:ascii="Times New Roman" w:hAnsi="Times New Roman"/>
          <w:sz w:val="28"/>
          <w:szCs w:val="28"/>
          <w:lang w:val="uk-UA"/>
        </w:rPr>
        <w:t xml:space="preserve">», наданих підприємством (організацією), яка надала послуги </w:t>
      </w:r>
      <w:proofErr w:type="spellStart"/>
      <w:r w:rsidRPr="00827AA0">
        <w:rPr>
          <w:rFonts w:ascii="Times New Roman" w:hAnsi="Times New Roman"/>
          <w:sz w:val="28"/>
          <w:szCs w:val="28"/>
          <w:lang w:val="uk-UA"/>
        </w:rPr>
        <w:t>зв</w:t>
      </w:r>
      <w:proofErr w:type="spellEnd"/>
      <w:r w:rsidRPr="00827AA0">
        <w:rPr>
          <w:rFonts w:ascii="Times New Roman" w:hAnsi="Times New Roman"/>
          <w:sz w:val="28"/>
          <w:szCs w:val="28"/>
        </w:rPr>
        <w:t>’</w:t>
      </w:r>
      <w:proofErr w:type="spellStart"/>
      <w:r w:rsidRPr="00827AA0">
        <w:rPr>
          <w:rFonts w:ascii="Times New Roman" w:hAnsi="Times New Roman"/>
          <w:sz w:val="28"/>
          <w:szCs w:val="28"/>
          <w:lang w:val="uk-UA"/>
        </w:rPr>
        <w:t>язку</w:t>
      </w:r>
      <w:proofErr w:type="spellEnd"/>
      <w:r w:rsidRPr="00827AA0">
        <w:rPr>
          <w:rFonts w:ascii="Times New Roman" w:hAnsi="Times New Roman"/>
          <w:sz w:val="28"/>
          <w:szCs w:val="28"/>
          <w:lang w:val="uk-UA"/>
        </w:rPr>
        <w:t xml:space="preserve"> (до </w:t>
      </w:r>
      <w:r>
        <w:rPr>
          <w:rFonts w:ascii="Times New Roman" w:hAnsi="Times New Roman"/>
          <w:sz w:val="28"/>
          <w:szCs w:val="28"/>
          <w:lang w:val="uk-UA"/>
        </w:rPr>
        <w:t>6</w:t>
      </w:r>
      <w:r w:rsidRPr="00827AA0">
        <w:rPr>
          <w:rFonts w:ascii="Times New Roman" w:hAnsi="Times New Roman"/>
          <w:sz w:val="28"/>
          <w:szCs w:val="28"/>
          <w:lang w:val="uk-UA"/>
        </w:rPr>
        <w:t xml:space="preserve"> числа місяця наступного за звітним).</w:t>
      </w:r>
    </w:p>
    <w:p w:rsidR="00C93219" w:rsidRDefault="00C93219" w:rsidP="00484397">
      <w:pPr>
        <w:shd w:val="clear" w:color="auto" w:fill="FFFFFF"/>
        <w:spacing w:line="322" w:lineRule="exact"/>
        <w:ind w:left="4829" w:firstLine="851"/>
        <w:jc w:val="right"/>
        <w:rPr>
          <w:sz w:val="28"/>
          <w:szCs w:val="28"/>
          <w:lang w:val="uk-UA"/>
        </w:rPr>
      </w:pPr>
    </w:p>
    <w:p w:rsidR="006721EF" w:rsidRDefault="006721EF" w:rsidP="00484397">
      <w:pPr>
        <w:shd w:val="clear" w:color="auto" w:fill="FFFFFF"/>
        <w:spacing w:line="322" w:lineRule="exact"/>
        <w:ind w:left="4829" w:firstLine="851"/>
        <w:jc w:val="right"/>
        <w:rPr>
          <w:sz w:val="28"/>
          <w:szCs w:val="28"/>
          <w:lang w:val="uk-UA"/>
        </w:rPr>
      </w:pPr>
    </w:p>
    <w:p w:rsidR="006721EF" w:rsidRDefault="006721EF" w:rsidP="00484397">
      <w:pPr>
        <w:shd w:val="clear" w:color="auto" w:fill="FFFFFF"/>
        <w:spacing w:line="322" w:lineRule="exact"/>
        <w:ind w:left="4829" w:firstLine="851"/>
        <w:jc w:val="right"/>
        <w:rPr>
          <w:sz w:val="28"/>
          <w:szCs w:val="28"/>
          <w:lang w:val="uk-UA"/>
        </w:rPr>
      </w:pPr>
    </w:p>
    <w:p w:rsidR="00C93219" w:rsidRDefault="00C93219" w:rsidP="00484397">
      <w:pPr>
        <w:spacing w:after="0" w:line="240" w:lineRule="auto"/>
        <w:jc w:val="center"/>
        <w:textAlignment w:val="baseline"/>
        <w:rPr>
          <w:rFonts w:ascii="Times New Roman" w:hAnsi="Times New Roman"/>
          <w:bCs/>
          <w:sz w:val="28"/>
          <w:szCs w:val="28"/>
          <w:lang w:val="uk-UA"/>
        </w:rPr>
      </w:pPr>
      <w:r w:rsidRPr="00675B08">
        <w:rPr>
          <w:rFonts w:ascii="Times New Roman" w:hAnsi="Times New Roman"/>
          <w:bCs/>
          <w:sz w:val="28"/>
          <w:szCs w:val="28"/>
          <w:lang w:val="uk-UA"/>
        </w:rPr>
        <w:t xml:space="preserve">5. </w:t>
      </w:r>
      <w:r w:rsidRPr="00675B08">
        <w:rPr>
          <w:rFonts w:ascii="Times New Roman" w:hAnsi="Times New Roman"/>
          <w:bCs/>
          <w:sz w:val="28"/>
          <w:szCs w:val="28"/>
        </w:rPr>
        <w:t>Порядок</w:t>
      </w:r>
      <w:r w:rsidR="006721EF">
        <w:rPr>
          <w:rFonts w:ascii="Times New Roman" w:hAnsi="Times New Roman"/>
          <w:bCs/>
          <w:sz w:val="28"/>
          <w:szCs w:val="28"/>
          <w:lang w:val="uk-UA"/>
        </w:rPr>
        <w:t xml:space="preserve"> </w:t>
      </w:r>
      <w:r w:rsidRPr="00675B08">
        <w:rPr>
          <w:rFonts w:ascii="Times New Roman" w:hAnsi="Times New Roman"/>
          <w:bCs/>
          <w:sz w:val="28"/>
          <w:szCs w:val="28"/>
          <w:lang w:val="uk-UA"/>
        </w:rPr>
        <w:t xml:space="preserve">забезпечення санаторно-курортними путівками </w:t>
      </w:r>
      <w:proofErr w:type="spellStart"/>
      <w:r w:rsidRPr="00675B08">
        <w:rPr>
          <w:rFonts w:ascii="Times New Roman" w:hAnsi="Times New Roman"/>
          <w:bCs/>
          <w:sz w:val="28"/>
          <w:szCs w:val="28"/>
          <w:lang w:val="uk-UA"/>
        </w:rPr>
        <w:t>ве</w:t>
      </w:r>
      <w:r w:rsidRPr="00675B08">
        <w:rPr>
          <w:rFonts w:ascii="Times New Roman" w:hAnsi="Times New Roman"/>
          <w:bCs/>
          <w:sz w:val="28"/>
          <w:szCs w:val="28"/>
        </w:rPr>
        <w:t>теранів</w:t>
      </w:r>
      <w:proofErr w:type="spellEnd"/>
      <w:r w:rsidR="006721EF">
        <w:rPr>
          <w:rFonts w:ascii="Times New Roman" w:hAnsi="Times New Roman"/>
          <w:bCs/>
          <w:sz w:val="28"/>
          <w:szCs w:val="28"/>
          <w:lang w:val="uk-UA"/>
        </w:rPr>
        <w:t xml:space="preserve"> </w:t>
      </w:r>
      <w:proofErr w:type="spellStart"/>
      <w:proofErr w:type="gramStart"/>
      <w:r w:rsidRPr="00675B08">
        <w:rPr>
          <w:rFonts w:ascii="Times New Roman" w:hAnsi="Times New Roman"/>
          <w:bCs/>
          <w:sz w:val="28"/>
          <w:szCs w:val="28"/>
        </w:rPr>
        <w:t>в</w:t>
      </w:r>
      <w:proofErr w:type="gramEnd"/>
      <w:r w:rsidRPr="00675B08">
        <w:rPr>
          <w:rFonts w:ascii="Times New Roman" w:hAnsi="Times New Roman"/>
          <w:bCs/>
          <w:sz w:val="28"/>
          <w:szCs w:val="28"/>
        </w:rPr>
        <w:t>ійни</w:t>
      </w:r>
      <w:proofErr w:type="spellEnd"/>
      <w:r w:rsidR="00484397" w:rsidRPr="00675B08">
        <w:rPr>
          <w:rFonts w:ascii="Times New Roman" w:hAnsi="Times New Roman"/>
          <w:bCs/>
          <w:sz w:val="28"/>
          <w:szCs w:val="28"/>
          <w:lang w:val="uk-UA"/>
        </w:rPr>
        <w:t>.</w:t>
      </w:r>
    </w:p>
    <w:p w:rsidR="006721EF" w:rsidRPr="00675B08" w:rsidRDefault="006721EF" w:rsidP="00484397">
      <w:pPr>
        <w:spacing w:after="0" w:line="240" w:lineRule="auto"/>
        <w:jc w:val="center"/>
        <w:textAlignment w:val="baseline"/>
        <w:rPr>
          <w:rFonts w:ascii="Times New Roman" w:hAnsi="Times New Roman"/>
          <w:sz w:val="28"/>
          <w:szCs w:val="28"/>
          <w:lang w:val="uk-UA"/>
        </w:rPr>
      </w:pPr>
    </w:p>
    <w:p w:rsidR="00C93219" w:rsidRPr="00562FC2" w:rsidRDefault="00C93219" w:rsidP="00484397">
      <w:pPr>
        <w:tabs>
          <w:tab w:val="left" w:pos="567"/>
        </w:tabs>
        <w:spacing w:after="0" w:line="315" w:lineRule="atLeast"/>
        <w:ind w:firstLine="851"/>
        <w:jc w:val="both"/>
        <w:textAlignment w:val="baseline"/>
        <w:rPr>
          <w:rFonts w:ascii="Times New Roman" w:hAnsi="Times New Roman"/>
          <w:sz w:val="28"/>
          <w:szCs w:val="28"/>
          <w:lang w:val="uk-UA"/>
        </w:rPr>
      </w:pPr>
      <w:r w:rsidRPr="00562FC2">
        <w:rPr>
          <w:rFonts w:ascii="Times New Roman" w:hAnsi="Times New Roman"/>
          <w:sz w:val="28"/>
          <w:szCs w:val="28"/>
          <w:lang w:val="uk-UA"/>
        </w:rPr>
        <w:lastRenderedPageBreak/>
        <w:t>5.1. Цей Порядок регламентує забезпечення санаторно-курортними путівками ветеранів війни відповідно до Закону України «Про статус ветеранів війни, гарантії їх соціального захисту».</w:t>
      </w:r>
    </w:p>
    <w:p w:rsidR="00C93219" w:rsidRPr="003D67A8" w:rsidRDefault="00C93219" w:rsidP="00484397">
      <w:pPr>
        <w:spacing w:after="0" w:line="315" w:lineRule="atLeast"/>
        <w:ind w:firstLine="851"/>
        <w:jc w:val="both"/>
        <w:textAlignment w:val="baseline"/>
        <w:rPr>
          <w:rFonts w:ascii="Times New Roman" w:hAnsi="Times New Roman"/>
          <w:sz w:val="28"/>
          <w:szCs w:val="28"/>
          <w:lang w:val="uk-UA"/>
        </w:rPr>
      </w:pPr>
      <w:r w:rsidRPr="003D67A8">
        <w:rPr>
          <w:rFonts w:ascii="Times New Roman" w:hAnsi="Times New Roman"/>
          <w:sz w:val="28"/>
          <w:szCs w:val="28"/>
          <w:lang w:val="uk-UA"/>
        </w:rPr>
        <w:t>5.2.</w:t>
      </w:r>
      <w:r w:rsidR="006721EF">
        <w:rPr>
          <w:rFonts w:ascii="Times New Roman" w:hAnsi="Times New Roman"/>
          <w:sz w:val="28"/>
          <w:szCs w:val="28"/>
          <w:lang w:val="uk-UA"/>
        </w:rPr>
        <w:t xml:space="preserve"> </w:t>
      </w:r>
      <w:r w:rsidRPr="003D67A8">
        <w:rPr>
          <w:rFonts w:ascii="Times New Roman" w:hAnsi="Times New Roman"/>
          <w:sz w:val="28"/>
          <w:szCs w:val="28"/>
          <w:lang w:val="uk-UA"/>
        </w:rPr>
        <w:t>Порядок визначає механізм здійснення видатків з місцевих бюджетів на фінансування витрат для забезпечення  санаторно- курортними путівками ветеранів війни.</w:t>
      </w:r>
    </w:p>
    <w:p w:rsidR="00C93219" w:rsidRPr="003D67A8" w:rsidRDefault="00C93219" w:rsidP="00484397">
      <w:pPr>
        <w:spacing w:after="0"/>
        <w:ind w:firstLine="851"/>
        <w:jc w:val="both"/>
        <w:textAlignment w:val="baseline"/>
        <w:rPr>
          <w:rFonts w:ascii="Times New Roman" w:hAnsi="Times New Roman"/>
          <w:sz w:val="28"/>
          <w:szCs w:val="28"/>
          <w:lang w:val="uk-UA"/>
        </w:rPr>
      </w:pPr>
      <w:r w:rsidRPr="003D67A8">
        <w:rPr>
          <w:rFonts w:ascii="Times New Roman" w:hAnsi="Times New Roman"/>
          <w:sz w:val="28"/>
          <w:szCs w:val="28"/>
          <w:lang w:val="uk-UA"/>
        </w:rPr>
        <w:t>5.3.Відшкодування вартості путівок здійснюється управлінням праці та соціального захисту шляхом безготівкового перерахування коштів санаторно-курортним закладам відповідно до укладених договорів та актів наданих послуг з оздоровлення відповідно до Порядку відшкодування коштів, затвердженого постановою Кабінету Міністрів України від 1 березня 2017р. №110.</w:t>
      </w:r>
    </w:p>
    <w:p w:rsidR="00C93219" w:rsidRPr="003D67A8" w:rsidRDefault="00C93219" w:rsidP="00484397">
      <w:pPr>
        <w:spacing w:after="0"/>
        <w:ind w:firstLine="851"/>
        <w:jc w:val="both"/>
        <w:textAlignment w:val="baseline"/>
        <w:rPr>
          <w:rFonts w:ascii="Times New Roman" w:hAnsi="Times New Roman"/>
          <w:sz w:val="28"/>
          <w:szCs w:val="28"/>
          <w:lang w:val="uk-UA"/>
        </w:rPr>
      </w:pPr>
      <w:r w:rsidRPr="003D67A8">
        <w:rPr>
          <w:rFonts w:ascii="Times New Roman" w:hAnsi="Times New Roman"/>
          <w:sz w:val="28"/>
          <w:szCs w:val="28"/>
          <w:lang w:val="uk-UA"/>
        </w:rPr>
        <w:t>5.4.Путівками забезпечуються особи даної категорії відповідно до Постанови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мм. Києві а Севастополі держадміністрацій, виконавчими органами міських рад» на підставі наступних документів:</w:t>
      </w:r>
    </w:p>
    <w:p w:rsidR="00C93219" w:rsidRPr="003D67A8" w:rsidRDefault="00C93219" w:rsidP="0010319F">
      <w:pPr>
        <w:numPr>
          <w:ilvl w:val="0"/>
          <w:numId w:val="1"/>
        </w:numPr>
        <w:spacing w:after="0" w:line="315" w:lineRule="atLeast"/>
        <w:jc w:val="both"/>
        <w:textAlignment w:val="baseline"/>
        <w:rPr>
          <w:rFonts w:ascii="Times New Roman" w:hAnsi="Times New Roman"/>
          <w:sz w:val="28"/>
          <w:szCs w:val="28"/>
          <w:lang w:val="uk-UA"/>
        </w:rPr>
      </w:pPr>
      <w:r w:rsidRPr="003D67A8">
        <w:rPr>
          <w:rFonts w:ascii="Times New Roman" w:hAnsi="Times New Roman"/>
          <w:sz w:val="28"/>
          <w:szCs w:val="28"/>
          <w:lang w:val="uk-UA"/>
        </w:rPr>
        <w:t>заяви встановленої форми;</w:t>
      </w:r>
    </w:p>
    <w:p w:rsidR="00C93219" w:rsidRPr="003D67A8" w:rsidRDefault="00C93219" w:rsidP="0010319F">
      <w:pPr>
        <w:numPr>
          <w:ilvl w:val="0"/>
          <w:numId w:val="1"/>
        </w:numPr>
        <w:spacing w:after="0" w:line="315" w:lineRule="atLeast"/>
        <w:jc w:val="both"/>
        <w:textAlignment w:val="baseline"/>
        <w:rPr>
          <w:rFonts w:ascii="Times New Roman" w:hAnsi="Times New Roman"/>
          <w:sz w:val="28"/>
          <w:szCs w:val="28"/>
          <w:lang w:val="uk-UA"/>
        </w:rPr>
      </w:pPr>
      <w:r w:rsidRPr="003D67A8">
        <w:rPr>
          <w:rFonts w:ascii="Times New Roman" w:hAnsi="Times New Roman"/>
          <w:sz w:val="28"/>
          <w:szCs w:val="28"/>
          <w:lang w:val="uk-UA"/>
        </w:rPr>
        <w:t>медичної довідки (форми 070) для одержання путівки на санаторно-курортне лікування;</w:t>
      </w:r>
    </w:p>
    <w:p w:rsidR="00C93219" w:rsidRPr="003D67A8" w:rsidRDefault="00C93219" w:rsidP="0010319F">
      <w:pPr>
        <w:numPr>
          <w:ilvl w:val="0"/>
          <w:numId w:val="1"/>
        </w:numPr>
        <w:spacing w:after="0" w:line="315" w:lineRule="atLeast"/>
        <w:jc w:val="both"/>
        <w:textAlignment w:val="baseline"/>
        <w:rPr>
          <w:rFonts w:ascii="Times New Roman" w:hAnsi="Times New Roman"/>
          <w:sz w:val="28"/>
          <w:szCs w:val="28"/>
          <w:lang w:val="uk-UA"/>
        </w:rPr>
      </w:pPr>
      <w:r w:rsidRPr="003D67A8">
        <w:rPr>
          <w:rFonts w:ascii="Times New Roman" w:hAnsi="Times New Roman"/>
          <w:sz w:val="28"/>
          <w:szCs w:val="28"/>
          <w:lang w:val="uk-UA"/>
        </w:rPr>
        <w:t>копію посвідчення, яке підтверджує статус особи.</w:t>
      </w:r>
    </w:p>
    <w:p w:rsidR="00C93219" w:rsidRPr="003D67A8" w:rsidRDefault="00C93219" w:rsidP="0010319F">
      <w:pPr>
        <w:spacing w:after="0" w:line="315" w:lineRule="atLeast"/>
        <w:ind w:firstLine="709"/>
        <w:jc w:val="both"/>
        <w:textAlignment w:val="baseline"/>
        <w:rPr>
          <w:rFonts w:ascii="Times New Roman" w:hAnsi="Times New Roman"/>
          <w:sz w:val="28"/>
          <w:szCs w:val="28"/>
          <w:lang w:val="uk-UA"/>
        </w:rPr>
      </w:pPr>
      <w:r w:rsidRPr="003D67A8">
        <w:rPr>
          <w:rFonts w:ascii="Times New Roman" w:hAnsi="Times New Roman"/>
          <w:sz w:val="28"/>
          <w:szCs w:val="28"/>
          <w:lang w:val="uk-UA"/>
        </w:rPr>
        <w:t>Дані документи подаються до управління праці та соціального захисту населення райдержадміністрації.</w:t>
      </w:r>
    </w:p>
    <w:p w:rsidR="00C93219" w:rsidRPr="00675B08" w:rsidRDefault="00C93219" w:rsidP="00484397">
      <w:pPr>
        <w:spacing w:after="100" w:afterAutospacing="1" w:line="315" w:lineRule="atLeast"/>
        <w:ind w:firstLine="851"/>
        <w:jc w:val="both"/>
        <w:textAlignment w:val="baseline"/>
        <w:rPr>
          <w:rFonts w:ascii="Times New Roman" w:hAnsi="Times New Roman"/>
          <w:sz w:val="28"/>
          <w:szCs w:val="28"/>
          <w:lang w:val="uk-UA"/>
        </w:rPr>
      </w:pPr>
    </w:p>
    <w:p w:rsidR="00C93219" w:rsidRPr="00675B08" w:rsidRDefault="00C93219" w:rsidP="0010319F">
      <w:pPr>
        <w:autoSpaceDE w:val="0"/>
        <w:autoSpaceDN w:val="0"/>
        <w:adjustRightInd w:val="0"/>
        <w:spacing w:line="240" w:lineRule="auto"/>
        <w:jc w:val="center"/>
        <w:rPr>
          <w:rFonts w:ascii="Times New Roman" w:hAnsi="Times New Roman"/>
          <w:bCs/>
          <w:sz w:val="28"/>
          <w:szCs w:val="28"/>
          <w:lang w:val="uk-UA"/>
        </w:rPr>
      </w:pPr>
      <w:r w:rsidRPr="00675B08">
        <w:rPr>
          <w:rFonts w:ascii="Times New Roman" w:hAnsi="Times New Roman"/>
          <w:bCs/>
          <w:sz w:val="28"/>
          <w:szCs w:val="28"/>
          <w:lang w:val="uk-UA"/>
        </w:rPr>
        <w:t>6. Порядок відшкодування вартості проїзду громадянам, які постраждали внаслідок Чорнобильської катастрофи</w:t>
      </w:r>
    </w:p>
    <w:p w:rsidR="00C93219" w:rsidRPr="00A3231A" w:rsidRDefault="00C93219" w:rsidP="0010319F">
      <w:pPr>
        <w:autoSpaceDE w:val="0"/>
        <w:autoSpaceDN w:val="0"/>
        <w:adjustRightInd w:val="0"/>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6</w:t>
      </w:r>
      <w:r w:rsidRPr="00A3231A">
        <w:rPr>
          <w:rFonts w:ascii="Times New Roman" w:hAnsi="Times New Roman"/>
          <w:sz w:val="28"/>
          <w:szCs w:val="28"/>
          <w:lang w:val="uk-UA"/>
        </w:rPr>
        <w:t>.1. Цей Порядок визначає механізм здійснення видатків з місцевого бюджету на відшкодування вартості проїзду один раз на рік громадянам згідно п. 19 ст.20 та п.4 ст.21 Закону України «Про статус і соціальний захист громадян, які постраждали внаслідок Чорнобильської катастрофи» віднесені до 1 та 2 категорії.</w:t>
      </w:r>
    </w:p>
    <w:p w:rsidR="00C93219" w:rsidRPr="00A3231A" w:rsidRDefault="00C93219" w:rsidP="0010319F">
      <w:pPr>
        <w:autoSpaceDE w:val="0"/>
        <w:autoSpaceDN w:val="0"/>
        <w:adjustRightInd w:val="0"/>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6</w:t>
      </w:r>
      <w:r w:rsidRPr="00A3231A">
        <w:rPr>
          <w:rFonts w:ascii="Times New Roman" w:hAnsi="Times New Roman"/>
          <w:sz w:val="28"/>
          <w:szCs w:val="28"/>
          <w:lang w:val="uk-UA"/>
        </w:rPr>
        <w:t>.2. Відшкодування громадянам один раз на рік  вартості проїзду міжміським транспортом до будь-якого населеного пункту України та у зворотному напрямку (без врахування пересадок) здійснюється за рахунок коштів з місцевого бюджету, за місцем реєстрації громадян на підставі наступних документів:</w:t>
      </w:r>
    </w:p>
    <w:p w:rsidR="00C93219" w:rsidRPr="00A3231A" w:rsidRDefault="00C93219" w:rsidP="00484397">
      <w:pPr>
        <w:autoSpaceDE w:val="0"/>
        <w:autoSpaceDN w:val="0"/>
        <w:adjustRightInd w:val="0"/>
        <w:spacing w:after="0" w:line="240" w:lineRule="auto"/>
        <w:ind w:firstLine="851"/>
        <w:jc w:val="both"/>
        <w:rPr>
          <w:rFonts w:ascii="Times New Roman" w:hAnsi="Times New Roman"/>
          <w:sz w:val="28"/>
          <w:szCs w:val="28"/>
          <w:lang w:val="uk-UA"/>
        </w:rPr>
      </w:pPr>
      <w:r w:rsidRPr="00A3231A">
        <w:rPr>
          <w:rFonts w:ascii="Times New Roman" w:hAnsi="Times New Roman"/>
          <w:sz w:val="28"/>
          <w:szCs w:val="28"/>
          <w:lang w:val="uk-UA"/>
        </w:rPr>
        <w:t>- заяви;</w:t>
      </w:r>
    </w:p>
    <w:p w:rsidR="00C93219" w:rsidRPr="00A3231A" w:rsidRDefault="00C93219" w:rsidP="00484397">
      <w:pPr>
        <w:autoSpaceDE w:val="0"/>
        <w:autoSpaceDN w:val="0"/>
        <w:adjustRightInd w:val="0"/>
        <w:spacing w:after="0" w:line="240" w:lineRule="auto"/>
        <w:ind w:firstLine="851"/>
        <w:rPr>
          <w:rFonts w:ascii="Times New Roman" w:hAnsi="Times New Roman"/>
          <w:sz w:val="28"/>
          <w:szCs w:val="28"/>
          <w:lang w:val="uk-UA"/>
        </w:rPr>
      </w:pPr>
      <w:r w:rsidRPr="00A3231A">
        <w:rPr>
          <w:rFonts w:ascii="Times New Roman" w:hAnsi="Times New Roman"/>
          <w:sz w:val="28"/>
          <w:szCs w:val="28"/>
          <w:lang w:val="uk-UA"/>
        </w:rPr>
        <w:t>- проїзних квитків;</w:t>
      </w:r>
    </w:p>
    <w:p w:rsidR="00C93219" w:rsidRPr="00A3231A" w:rsidRDefault="00C93219" w:rsidP="00484397">
      <w:pPr>
        <w:autoSpaceDE w:val="0"/>
        <w:autoSpaceDN w:val="0"/>
        <w:adjustRightInd w:val="0"/>
        <w:spacing w:after="0" w:line="240" w:lineRule="auto"/>
        <w:ind w:firstLine="851"/>
        <w:rPr>
          <w:rFonts w:ascii="Times New Roman" w:hAnsi="Times New Roman"/>
          <w:sz w:val="28"/>
          <w:szCs w:val="28"/>
          <w:lang w:val="uk-UA"/>
        </w:rPr>
      </w:pPr>
      <w:r w:rsidRPr="00A3231A">
        <w:rPr>
          <w:rFonts w:ascii="Times New Roman" w:hAnsi="Times New Roman"/>
          <w:sz w:val="28"/>
          <w:szCs w:val="28"/>
          <w:lang w:val="uk-UA"/>
        </w:rPr>
        <w:t>- пільгового посвідчення;</w:t>
      </w:r>
    </w:p>
    <w:p w:rsidR="00C93219" w:rsidRPr="00A3231A" w:rsidRDefault="00C93219" w:rsidP="00484397">
      <w:pPr>
        <w:autoSpaceDE w:val="0"/>
        <w:autoSpaceDN w:val="0"/>
        <w:adjustRightInd w:val="0"/>
        <w:spacing w:after="0" w:line="240" w:lineRule="auto"/>
        <w:ind w:firstLine="851"/>
        <w:rPr>
          <w:rFonts w:ascii="Times New Roman" w:hAnsi="Times New Roman"/>
          <w:sz w:val="28"/>
          <w:szCs w:val="28"/>
          <w:lang w:val="uk-UA"/>
        </w:rPr>
      </w:pPr>
      <w:r w:rsidRPr="00A3231A">
        <w:rPr>
          <w:rFonts w:ascii="Times New Roman" w:hAnsi="Times New Roman"/>
          <w:sz w:val="28"/>
          <w:szCs w:val="28"/>
          <w:lang w:val="uk-UA"/>
        </w:rPr>
        <w:t>- паспорту;</w:t>
      </w:r>
    </w:p>
    <w:p w:rsidR="00C93219" w:rsidRPr="00A3231A" w:rsidRDefault="00C93219" w:rsidP="00484397">
      <w:pPr>
        <w:autoSpaceDE w:val="0"/>
        <w:autoSpaceDN w:val="0"/>
        <w:adjustRightInd w:val="0"/>
        <w:spacing w:after="0" w:line="240" w:lineRule="auto"/>
        <w:ind w:firstLine="851"/>
        <w:rPr>
          <w:rFonts w:ascii="Times New Roman" w:hAnsi="Times New Roman"/>
          <w:sz w:val="28"/>
          <w:szCs w:val="28"/>
          <w:lang w:val="uk-UA"/>
        </w:rPr>
      </w:pPr>
      <w:r w:rsidRPr="00A3231A">
        <w:rPr>
          <w:rFonts w:ascii="Times New Roman" w:hAnsi="Times New Roman"/>
          <w:sz w:val="28"/>
          <w:szCs w:val="28"/>
          <w:lang w:val="uk-UA"/>
        </w:rPr>
        <w:t>- ідентифікаційного номера.</w:t>
      </w:r>
    </w:p>
    <w:p w:rsidR="00C93219" w:rsidRPr="00A3231A" w:rsidRDefault="00C93219" w:rsidP="0010319F">
      <w:pPr>
        <w:autoSpaceDE w:val="0"/>
        <w:autoSpaceDN w:val="0"/>
        <w:adjustRightInd w:val="0"/>
        <w:spacing w:after="0" w:line="240" w:lineRule="auto"/>
        <w:ind w:firstLine="851"/>
        <w:jc w:val="both"/>
        <w:rPr>
          <w:rFonts w:ascii="Times New Roman" w:hAnsi="Times New Roman"/>
          <w:sz w:val="28"/>
          <w:szCs w:val="28"/>
          <w:lang w:val="uk-UA"/>
        </w:rPr>
      </w:pPr>
      <w:r w:rsidRPr="00A3231A">
        <w:rPr>
          <w:rFonts w:ascii="Times New Roman" w:hAnsi="Times New Roman"/>
          <w:sz w:val="28"/>
          <w:szCs w:val="28"/>
          <w:lang w:val="uk-UA"/>
        </w:rPr>
        <w:t>Документи подаються до управління праці та соціального захисту населеннярайдержадміністрації.</w:t>
      </w:r>
    </w:p>
    <w:p w:rsidR="00C93219" w:rsidRPr="00A3231A" w:rsidRDefault="00C93219" w:rsidP="00484397">
      <w:pPr>
        <w:autoSpaceDE w:val="0"/>
        <w:autoSpaceDN w:val="0"/>
        <w:adjustRightInd w:val="0"/>
        <w:spacing w:line="240" w:lineRule="auto"/>
        <w:ind w:firstLine="851"/>
        <w:jc w:val="both"/>
        <w:rPr>
          <w:rFonts w:ascii="Times New Roman" w:hAnsi="Times New Roman"/>
          <w:sz w:val="28"/>
          <w:szCs w:val="28"/>
          <w:lang w:val="uk-UA"/>
        </w:rPr>
      </w:pPr>
      <w:r>
        <w:rPr>
          <w:rFonts w:ascii="Times New Roman" w:hAnsi="Times New Roman"/>
          <w:sz w:val="28"/>
          <w:szCs w:val="28"/>
          <w:lang w:val="uk-UA"/>
        </w:rPr>
        <w:lastRenderedPageBreak/>
        <w:t>6</w:t>
      </w:r>
      <w:r w:rsidRPr="00A3231A">
        <w:rPr>
          <w:rFonts w:ascii="Times New Roman" w:hAnsi="Times New Roman"/>
          <w:sz w:val="28"/>
          <w:szCs w:val="28"/>
          <w:lang w:val="uk-UA"/>
        </w:rPr>
        <w:t>.3. Управління праці та соціального захисту населення здійснює розрахунки з громадянами  віднесеними до 1 та 2 категорії через банківські установи у п’ятиденний термін після отримання відповідного фінансування в межах обсягу затверджених асигнувань на ці цілі.</w:t>
      </w:r>
    </w:p>
    <w:p w:rsidR="00C93219" w:rsidRPr="00675B08" w:rsidRDefault="00C93219" w:rsidP="0010319F">
      <w:pPr>
        <w:shd w:val="clear" w:color="auto" w:fill="FFFFFF"/>
        <w:tabs>
          <w:tab w:val="left" w:pos="1147"/>
          <w:tab w:val="left" w:pos="6005"/>
          <w:tab w:val="left" w:pos="8083"/>
        </w:tabs>
        <w:spacing w:after="0" w:line="240" w:lineRule="auto"/>
        <w:jc w:val="center"/>
        <w:rPr>
          <w:rFonts w:ascii="Times New Roman" w:hAnsi="Times New Roman"/>
          <w:sz w:val="28"/>
          <w:szCs w:val="28"/>
        </w:rPr>
      </w:pPr>
      <w:bookmarkStart w:id="0" w:name="_GoBack"/>
      <w:r w:rsidRPr="00675B08">
        <w:rPr>
          <w:rFonts w:ascii="Times New Roman" w:hAnsi="Times New Roman"/>
          <w:sz w:val="28"/>
          <w:szCs w:val="28"/>
          <w:lang w:val="uk-UA"/>
        </w:rPr>
        <w:t>7. Порядок</w:t>
      </w:r>
    </w:p>
    <w:p w:rsidR="00C93219" w:rsidRPr="00675B08" w:rsidRDefault="00C93219" w:rsidP="0010319F">
      <w:pPr>
        <w:shd w:val="clear" w:color="auto" w:fill="FFFFFF"/>
        <w:tabs>
          <w:tab w:val="left" w:pos="1147"/>
          <w:tab w:val="left" w:pos="4862"/>
          <w:tab w:val="left" w:pos="6005"/>
          <w:tab w:val="left" w:pos="8083"/>
        </w:tabs>
        <w:spacing w:after="0" w:line="240" w:lineRule="auto"/>
        <w:jc w:val="center"/>
        <w:rPr>
          <w:rFonts w:ascii="Times New Roman" w:hAnsi="Times New Roman"/>
          <w:sz w:val="28"/>
          <w:szCs w:val="28"/>
          <w:lang w:val="uk-UA"/>
        </w:rPr>
      </w:pPr>
      <w:r w:rsidRPr="00675B08">
        <w:rPr>
          <w:rFonts w:ascii="Times New Roman" w:hAnsi="Times New Roman"/>
          <w:sz w:val="28"/>
          <w:szCs w:val="28"/>
          <w:lang w:val="uk-UA"/>
        </w:rPr>
        <w:t>відшкодування вартості проведення безоплатного капітального ремонту житла особам, які мають право на таку пільгу</w:t>
      </w:r>
    </w:p>
    <w:p w:rsidR="0010319F" w:rsidRPr="00675B08" w:rsidRDefault="0010319F" w:rsidP="0010319F">
      <w:pPr>
        <w:shd w:val="clear" w:color="auto" w:fill="FFFFFF"/>
        <w:tabs>
          <w:tab w:val="left" w:pos="1147"/>
          <w:tab w:val="left" w:pos="4862"/>
          <w:tab w:val="left" w:pos="6005"/>
          <w:tab w:val="left" w:pos="8083"/>
        </w:tabs>
        <w:spacing w:after="0" w:line="240" w:lineRule="auto"/>
        <w:jc w:val="center"/>
        <w:rPr>
          <w:rFonts w:ascii="Times New Roman" w:hAnsi="Times New Roman"/>
          <w:sz w:val="28"/>
          <w:szCs w:val="28"/>
          <w:lang w:val="uk-UA"/>
        </w:rPr>
      </w:pPr>
    </w:p>
    <w:bookmarkEnd w:id="0"/>
    <w:p w:rsidR="00C93219" w:rsidRPr="00C54BEF" w:rsidRDefault="00C93219" w:rsidP="00484397">
      <w:pPr>
        <w:shd w:val="clear" w:color="auto" w:fill="FFFFFF"/>
        <w:tabs>
          <w:tab w:val="left" w:pos="1147"/>
          <w:tab w:val="left" w:pos="4862"/>
          <w:tab w:val="left" w:pos="6005"/>
          <w:tab w:val="left" w:pos="8083"/>
        </w:tabs>
        <w:spacing w:after="0" w:line="240" w:lineRule="auto"/>
        <w:ind w:firstLine="851"/>
        <w:jc w:val="both"/>
        <w:rPr>
          <w:rFonts w:ascii="Times New Roman" w:hAnsi="Times New Roman"/>
          <w:lang w:val="uk-UA"/>
        </w:rPr>
      </w:pPr>
      <w:r>
        <w:rPr>
          <w:rFonts w:ascii="Times New Roman" w:hAnsi="Times New Roman"/>
          <w:spacing w:val="-1"/>
          <w:sz w:val="28"/>
          <w:szCs w:val="28"/>
          <w:lang w:val="uk-UA"/>
        </w:rPr>
        <w:t>7.</w:t>
      </w:r>
      <w:r w:rsidRPr="00C54BEF">
        <w:rPr>
          <w:rFonts w:ascii="Times New Roman" w:hAnsi="Times New Roman"/>
          <w:spacing w:val="-1"/>
          <w:sz w:val="28"/>
          <w:szCs w:val="28"/>
          <w:lang w:val="uk-UA"/>
        </w:rPr>
        <w:t>1.</w:t>
      </w:r>
      <w:r w:rsidR="006721EF">
        <w:rPr>
          <w:rFonts w:ascii="Times New Roman" w:hAnsi="Times New Roman"/>
          <w:spacing w:val="-1"/>
          <w:sz w:val="28"/>
          <w:szCs w:val="28"/>
          <w:lang w:val="uk-UA"/>
        </w:rPr>
        <w:t xml:space="preserve"> </w:t>
      </w:r>
      <w:r w:rsidR="0010319F">
        <w:rPr>
          <w:rFonts w:ascii="Times New Roman" w:hAnsi="Times New Roman"/>
          <w:sz w:val="28"/>
          <w:szCs w:val="28"/>
          <w:lang w:val="uk-UA"/>
        </w:rPr>
        <w:t xml:space="preserve">Цей Порядок </w:t>
      </w:r>
      <w:r w:rsidRPr="00C54BEF">
        <w:rPr>
          <w:rFonts w:ascii="Times New Roman" w:hAnsi="Times New Roman"/>
          <w:sz w:val="28"/>
          <w:szCs w:val="28"/>
          <w:lang w:val="uk-UA"/>
        </w:rPr>
        <w:t xml:space="preserve">регламентує проведення відшкодування вартості проведення безоплатного капітального ремонту житла особам, які мають право на таку пільгу відповідно до Законів </w:t>
      </w:r>
      <w:r w:rsidRPr="00C54BEF">
        <w:rPr>
          <w:rFonts w:ascii="Times New Roman" w:hAnsi="Times New Roman"/>
          <w:spacing w:val="-10"/>
          <w:sz w:val="28"/>
          <w:szCs w:val="28"/>
          <w:lang w:val="uk-UA"/>
        </w:rPr>
        <w:t xml:space="preserve">України: </w:t>
      </w:r>
      <w:r w:rsidRPr="00C54BEF">
        <w:rPr>
          <w:rFonts w:ascii="Times New Roman" w:hAnsi="Times New Roman"/>
          <w:sz w:val="28"/>
          <w:szCs w:val="28"/>
          <w:lang w:val="uk-UA"/>
        </w:rPr>
        <w:t>«Про статус ветеранів війни, гарантії їх соціального захисту», «Про жертви нацистських переслідувань», постанови Кабінету Міністрів України  від 20.05.2009р.  №565 «Про затвердження Порядку проведення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w:t>
      </w:r>
    </w:p>
    <w:p w:rsidR="00C93219" w:rsidRPr="00C54BEF" w:rsidRDefault="00C93219" w:rsidP="00484397">
      <w:pPr>
        <w:shd w:val="clear" w:color="auto" w:fill="FFFFFF"/>
        <w:tabs>
          <w:tab w:val="left" w:pos="989"/>
          <w:tab w:val="left" w:pos="6384"/>
        </w:tabs>
        <w:spacing w:after="0" w:line="240" w:lineRule="auto"/>
        <w:ind w:right="5" w:firstLine="851"/>
        <w:jc w:val="both"/>
        <w:rPr>
          <w:rFonts w:ascii="Times New Roman" w:hAnsi="Times New Roman"/>
        </w:rPr>
      </w:pPr>
      <w:r>
        <w:rPr>
          <w:rFonts w:ascii="Times New Roman" w:hAnsi="Times New Roman"/>
          <w:spacing w:val="-1"/>
          <w:sz w:val="28"/>
          <w:szCs w:val="28"/>
          <w:lang w:val="uk-UA"/>
        </w:rPr>
        <w:t>7.</w:t>
      </w:r>
      <w:r w:rsidRPr="00C54BEF">
        <w:rPr>
          <w:rFonts w:ascii="Times New Roman" w:hAnsi="Times New Roman"/>
          <w:spacing w:val="-1"/>
          <w:sz w:val="28"/>
          <w:szCs w:val="28"/>
          <w:lang w:val="uk-UA"/>
        </w:rPr>
        <w:t>2.</w:t>
      </w:r>
      <w:r w:rsidR="006721EF">
        <w:rPr>
          <w:rFonts w:ascii="Times New Roman" w:hAnsi="Times New Roman"/>
          <w:spacing w:val="-1"/>
          <w:sz w:val="28"/>
          <w:szCs w:val="28"/>
          <w:lang w:val="uk-UA"/>
        </w:rPr>
        <w:t xml:space="preserve"> </w:t>
      </w:r>
      <w:r w:rsidRPr="00C54BEF">
        <w:rPr>
          <w:rFonts w:ascii="Times New Roman" w:hAnsi="Times New Roman"/>
          <w:sz w:val="28"/>
          <w:szCs w:val="28"/>
          <w:lang w:val="uk-UA"/>
        </w:rPr>
        <w:t>Порядок визначає механізм здійснення видатків з місцевих бюджетів на відшкодування вартості проведення безоплатного капітального ремонту житла особам, які мають право на таку пільгу.</w:t>
      </w:r>
    </w:p>
    <w:p w:rsidR="00C93219" w:rsidRPr="000D6343" w:rsidRDefault="00C93219" w:rsidP="00484397">
      <w:pPr>
        <w:spacing w:after="0" w:line="240" w:lineRule="auto"/>
        <w:ind w:firstLine="851"/>
        <w:jc w:val="both"/>
        <w:textAlignment w:val="baseline"/>
        <w:rPr>
          <w:rFonts w:ascii="Times New Roman" w:hAnsi="Times New Roman"/>
          <w:sz w:val="28"/>
          <w:szCs w:val="28"/>
          <w:lang w:val="uk-UA"/>
        </w:rPr>
      </w:pPr>
      <w:r>
        <w:rPr>
          <w:rFonts w:ascii="Times New Roman" w:hAnsi="Times New Roman"/>
          <w:spacing w:val="-4"/>
          <w:sz w:val="28"/>
          <w:szCs w:val="28"/>
          <w:lang w:val="uk-UA"/>
        </w:rPr>
        <w:t>7.</w:t>
      </w:r>
      <w:r w:rsidRPr="00C54BEF">
        <w:rPr>
          <w:rFonts w:ascii="Times New Roman" w:hAnsi="Times New Roman"/>
          <w:spacing w:val="-4"/>
          <w:sz w:val="28"/>
          <w:szCs w:val="28"/>
          <w:lang w:val="uk-UA"/>
        </w:rPr>
        <w:t>3.</w:t>
      </w:r>
      <w:r w:rsidR="006721EF">
        <w:rPr>
          <w:rFonts w:ascii="Times New Roman" w:hAnsi="Times New Roman"/>
          <w:spacing w:val="-4"/>
          <w:sz w:val="28"/>
          <w:szCs w:val="28"/>
          <w:lang w:val="uk-UA"/>
        </w:rPr>
        <w:t xml:space="preserve"> </w:t>
      </w:r>
      <w:r w:rsidRPr="000D6343">
        <w:rPr>
          <w:rFonts w:ascii="Times New Roman" w:hAnsi="Times New Roman"/>
          <w:sz w:val="28"/>
          <w:szCs w:val="28"/>
          <w:lang w:val="uk-UA"/>
        </w:rPr>
        <w:t>Відшкодування вартості проведення безоплатного капітального ремонту житла особам, які мають право на таку пільгупроводиться на підставі актів виконаних робіт, наданих виконавцем робіт з безоплатного капітального ремонту до управління соціального захисту населення Новоград-Волинської</w:t>
      </w:r>
      <w:r w:rsidRPr="000D6343">
        <w:rPr>
          <w:rFonts w:ascii="Times New Roman" w:hAnsi="Times New Roman"/>
          <w:color w:val="000000"/>
          <w:sz w:val="28"/>
          <w:szCs w:val="28"/>
          <w:lang w:val="uk-UA"/>
        </w:rPr>
        <w:t xml:space="preserve"> райдержадміністрації</w:t>
      </w:r>
      <w:r w:rsidRPr="000D6343">
        <w:rPr>
          <w:rFonts w:ascii="Times New Roman" w:hAnsi="Times New Roman"/>
          <w:sz w:val="28"/>
          <w:szCs w:val="28"/>
          <w:lang w:val="uk-UA"/>
        </w:rPr>
        <w:t>.</w:t>
      </w:r>
    </w:p>
    <w:p w:rsidR="00C93219" w:rsidRPr="00C54BEF" w:rsidRDefault="00C93219" w:rsidP="0010319F">
      <w:pPr>
        <w:spacing w:after="0" w:line="240" w:lineRule="auto"/>
        <w:ind w:firstLine="851"/>
        <w:jc w:val="both"/>
        <w:rPr>
          <w:rFonts w:ascii="Times New Roman" w:hAnsi="Times New Roman"/>
          <w:sz w:val="28"/>
          <w:szCs w:val="28"/>
        </w:rPr>
      </w:pPr>
      <w:r>
        <w:rPr>
          <w:rFonts w:ascii="Times New Roman" w:hAnsi="Times New Roman"/>
          <w:sz w:val="28"/>
          <w:szCs w:val="28"/>
          <w:lang w:val="uk-UA"/>
        </w:rPr>
        <w:t>7.</w:t>
      </w:r>
      <w:r w:rsidRPr="00C54BEF">
        <w:rPr>
          <w:rFonts w:ascii="Times New Roman" w:hAnsi="Times New Roman"/>
          <w:sz w:val="28"/>
          <w:szCs w:val="28"/>
          <w:lang w:val="uk-UA"/>
        </w:rPr>
        <w:t>4.</w:t>
      </w:r>
      <w:r w:rsidR="006721EF">
        <w:rPr>
          <w:rFonts w:ascii="Times New Roman" w:hAnsi="Times New Roman"/>
          <w:sz w:val="28"/>
          <w:szCs w:val="28"/>
          <w:lang w:val="uk-UA"/>
        </w:rPr>
        <w:t xml:space="preserve"> </w:t>
      </w:r>
      <w:r w:rsidRPr="00C54BEF">
        <w:rPr>
          <w:rFonts w:ascii="Times New Roman" w:hAnsi="Times New Roman"/>
          <w:sz w:val="28"/>
          <w:szCs w:val="28"/>
          <w:lang w:val="uk-UA"/>
        </w:rPr>
        <w:t>Для проведення безоплатного капітального ремонту особа, що має право на пільгу, подає до органу виконавчої влади  або органу місцевого самоврядування за місцем свого постійного проживання і реєстрації  наступні документи</w:t>
      </w:r>
      <w:r w:rsidRPr="00C54BEF">
        <w:rPr>
          <w:rFonts w:ascii="Times New Roman" w:hAnsi="Times New Roman"/>
          <w:sz w:val="28"/>
          <w:szCs w:val="28"/>
        </w:rPr>
        <w:t>:</w:t>
      </w:r>
    </w:p>
    <w:p w:rsidR="00C93219" w:rsidRPr="00C54BEF" w:rsidRDefault="00C93219" w:rsidP="0010319F">
      <w:pPr>
        <w:numPr>
          <w:ilvl w:val="0"/>
          <w:numId w:val="2"/>
        </w:numPr>
        <w:spacing w:after="0" w:line="240" w:lineRule="auto"/>
        <w:rPr>
          <w:rFonts w:ascii="Times New Roman" w:hAnsi="Times New Roman"/>
          <w:sz w:val="28"/>
          <w:szCs w:val="28"/>
          <w:lang w:val="uk-UA"/>
        </w:rPr>
      </w:pPr>
      <w:r w:rsidRPr="00C54BEF">
        <w:rPr>
          <w:rFonts w:ascii="Times New Roman" w:hAnsi="Times New Roman"/>
          <w:sz w:val="28"/>
          <w:szCs w:val="28"/>
          <w:lang w:val="uk-UA"/>
        </w:rPr>
        <w:t>заява встановленої форми ;</w:t>
      </w:r>
    </w:p>
    <w:p w:rsidR="00C93219" w:rsidRPr="00C54BEF" w:rsidRDefault="00C93219" w:rsidP="0010319F">
      <w:pPr>
        <w:numPr>
          <w:ilvl w:val="0"/>
          <w:numId w:val="2"/>
        </w:numPr>
        <w:spacing w:after="0" w:line="240" w:lineRule="auto"/>
        <w:rPr>
          <w:rFonts w:ascii="Times New Roman" w:hAnsi="Times New Roman"/>
          <w:sz w:val="28"/>
          <w:szCs w:val="28"/>
          <w:lang w:val="uk-UA"/>
        </w:rPr>
      </w:pPr>
      <w:r w:rsidRPr="00C54BEF">
        <w:rPr>
          <w:rFonts w:ascii="Times New Roman" w:hAnsi="Times New Roman"/>
          <w:sz w:val="28"/>
          <w:szCs w:val="28"/>
          <w:lang w:val="uk-UA"/>
        </w:rPr>
        <w:t>копія паспорта;</w:t>
      </w:r>
    </w:p>
    <w:p w:rsidR="00C93219" w:rsidRPr="00C54BEF" w:rsidRDefault="00C93219" w:rsidP="0010319F">
      <w:pPr>
        <w:numPr>
          <w:ilvl w:val="0"/>
          <w:numId w:val="2"/>
        </w:numPr>
        <w:spacing w:after="0" w:line="240" w:lineRule="auto"/>
        <w:rPr>
          <w:rFonts w:ascii="Times New Roman" w:hAnsi="Times New Roman"/>
          <w:sz w:val="28"/>
          <w:szCs w:val="28"/>
          <w:lang w:val="uk-UA"/>
        </w:rPr>
      </w:pPr>
      <w:r w:rsidRPr="00C54BEF">
        <w:rPr>
          <w:rFonts w:ascii="Times New Roman" w:hAnsi="Times New Roman"/>
          <w:sz w:val="28"/>
          <w:szCs w:val="28"/>
          <w:lang w:val="uk-UA"/>
        </w:rPr>
        <w:t>копія ідентифікаційного коду;</w:t>
      </w:r>
    </w:p>
    <w:p w:rsidR="00C93219" w:rsidRPr="00C54BEF" w:rsidRDefault="00C93219" w:rsidP="0010319F">
      <w:pPr>
        <w:numPr>
          <w:ilvl w:val="0"/>
          <w:numId w:val="2"/>
        </w:numPr>
        <w:spacing w:after="0" w:line="240" w:lineRule="auto"/>
        <w:rPr>
          <w:rFonts w:ascii="Times New Roman" w:hAnsi="Times New Roman"/>
          <w:sz w:val="28"/>
          <w:szCs w:val="28"/>
          <w:lang w:val="uk-UA"/>
        </w:rPr>
      </w:pPr>
      <w:r w:rsidRPr="00C54BEF">
        <w:rPr>
          <w:rFonts w:ascii="Times New Roman" w:hAnsi="Times New Roman"/>
          <w:sz w:val="28"/>
          <w:szCs w:val="28"/>
          <w:lang w:val="uk-UA"/>
        </w:rPr>
        <w:t xml:space="preserve">копія посвідчення про право на пільги; </w:t>
      </w:r>
    </w:p>
    <w:p w:rsidR="00C93219" w:rsidRPr="00C54BEF" w:rsidRDefault="00C93219" w:rsidP="0010319F">
      <w:pPr>
        <w:numPr>
          <w:ilvl w:val="0"/>
          <w:numId w:val="2"/>
        </w:numPr>
        <w:spacing w:after="0" w:line="240" w:lineRule="auto"/>
        <w:rPr>
          <w:rFonts w:ascii="Times New Roman" w:hAnsi="Times New Roman"/>
          <w:sz w:val="28"/>
          <w:szCs w:val="28"/>
          <w:lang w:val="uk-UA"/>
        </w:rPr>
      </w:pPr>
      <w:r w:rsidRPr="00C54BEF">
        <w:rPr>
          <w:rFonts w:ascii="Times New Roman" w:hAnsi="Times New Roman"/>
          <w:sz w:val="28"/>
          <w:szCs w:val="28"/>
          <w:lang w:val="uk-UA"/>
        </w:rPr>
        <w:t>довідка сільської</w:t>
      </w:r>
      <w:r w:rsidR="0010319F">
        <w:rPr>
          <w:rFonts w:ascii="Times New Roman" w:hAnsi="Times New Roman"/>
          <w:sz w:val="28"/>
          <w:szCs w:val="28"/>
          <w:lang w:val="uk-UA"/>
        </w:rPr>
        <w:t xml:space="preserve"> ( селищної) ради про склад сім</w:t>
      </w:r>
      <w:r w:rsidR="0010319F" w:rsidRPr="0010319F">
        <w:rPr>
          <w:rFonts w:ascii="Times New Roman" w:hAnsi="Times New Roman"/>
          <w:sz w:val="28"/>
          <w:szCs w:val="28"/>
        </w:rPr>
        <w:t>’</w:t>
      </w:r>
      <w:r w:rsidRPr="00C54BEF">
        <w:rPr>
          <w:rFonts w:ascii="Times New Roman" w:hAnsi="Times New Roman"/>
          <w:sz w:val="28"/>
          <w:szCs w:val="28"/>
          <w:lang w:val="uk-UA"/>
        </w:rPr>
        <w:t>ї;</w:t>
      </w:r>
    </w:p>
    <w:p w:rsidR="00C93219" w:rsidRPr="00C54BEF" w:rsidRDefault="00C93219" w:rsidP="0010319F">
      <w:pPr>
        <w:numPr>
          <w:ilvl w:val="0"/>
          <w:numId w:val="2"/>
        </w:numPr>
        <w:spacing w:after="0" w:line="240" w:lineRule="auto"/>
        <w:rPr>
          <w:rFonts w:ascii="Times New Roman" w:hAnsi="Times New Roman"/>
          <w:sz w:val="28"/>
          <w:szCs w:val="28"/>
          <w:lang w:val="uk-UA"/>
        </w:rPr>
      </w:pPr>
      <w:r w:rsidRPr="00C54BEF">
        <w:rPr>
          <w:rFonts w:ascii="Times New Roman" w:hAnsi="Times New Roman"/>
          <w:sz w:val="28"/>
          <w:szCs w:val="28"/>
          <w:lang w:val="uk-UA"/>
        </w:rPr>
        <w:t>копія свідоцтва про право власності на житловий будинок;</w:t>
      </w:r>
    </w:p>
    <w:p w:rsidR="00C93219" w:rsidRDefault="00C93219" w:rsidP="0010319F">
      <w:pPr>
        <w:numPr>
          <w:ilvl w:val="0"/>
          <w:numId w:val="2"/>
        </w:numPr>
        <w:spacing w:after="0" w:line="240" w:lineRule="auto"/>
        <w:rPr>
          <w:rFonts w:ascii="Times New Roman" w:hAnsi="Times New Roman"/>
          <w:sz w:val="28"/>
          <w:szCs w:val="28"/>
          <w:lang w:val="uk-UA"/>
        </w:rPr>
      </w:pPr>
      <w:r w:rsidRPr="00C54BEF">
        <w:rPr>
          <w:rFonts w:ascii="Times New Roman" w:hAnsi="Times New Roman"/>
          <w:sz w:val="28"/>
          <w:szCs w:val="28"/>
          <w:lang w:val="uk-UA"/>
        </w:rPr>
        <w:t>копія технічного паспорта на житловий будинок.</w:t>
      </w:r>
      <w:r w:rsidRPr="00C54BEF">
        <w:rPr>
          <w:rFonts w:ascii="Times New Roman" w:hAnsi="Times New Roman"/>
          <w:sz w:val="28"/>
          <w:szCs w:val="28"/>
          <w:lang w:val="uk-UA"/>
        </w:rPr>
        <w:tab/>
      </w:r>
    </w:p>
    <w:p w:rsidR="009C3E84" w:rsidRDefault="009C3E84" w:rsidP="009C3E84">
      <w:pPr>
        <w:spacing w:after="0" w:line="240" w:lineRule="auto"/>
        <w:rPr>
          <w:rFonts w:ascii="Times New Roman" w:hAnsi="Times New Roman"/>
          <w:sz w:val="28"/>
          <w:szCs w:val="28"/>
          <w:lang w:val="uk-UA"/>
        </w:rPr>
      </w:pPr>
    </w:p>
    <w:p w:rsidR="009C3E84" w:rsidRDefault="009C3E84" w:rsidP="009C3E84">
      <w:pPr>
        <w:rPr>
          <w:rFonts w:ascii="Times New Roman" w:eastAsia="Calibri" w:hAnsi="Times New Roman"/>
          <w:b/>
          <w:spacing w:val="-10"/>
          <w:sz w:val="28"/>
          <w:szCs w:val="20"/>
          <w:lang w:val="uk-UA"/>
        </w:rPr>
      </w:pPr>
    </w:p>
    <w:p w:rsidR="009C3E84" w:rsidRPr="000422D4" w:rsidRDefault="009C3E84" w:rsidP="009C3E84">
      <w:pPr>
        <w:rPr>
          <w:b/>
          <w:lang w:val="uk-UA"/>
        </w:rPr>
      </w:pPr>
      <w:r w:rsidRPr="000422D4">
        <w:rPr>
          <w:rFonts w:ascii="Times New Roman" w:eastAsia="Calibri" w:hAnsi="Times New Roman"/>
          <w:b/>
          <w:spacing w:val="-10"/>
          <w:sz w:val="28"/>
          <w:szCs w:val="20"/>
          <w:lang w:val="uk-UA"/>
        </w:rPr>
        <w:t>Заступник голови районної ради                                                     З.М.</w:t>
      </w:r>
      <w:proofErr w:type="spellStart"/>
      <w:r w:rsidRPr="000422D4">
        <w:rPr>
          <w:rFonts w:ascii="Times New Roman" w:eastAsia="Calibri" w:hAnsi="Times New Roman"/>
          <w:b/>
          <w:spacing w:val="-10"/>
          <w:sz w:val="28"/>
          <w:szCs w:val="20"/>
          <w:lang w:val="uk-UA"/>
        </w:rPr>
        <w:t>Ляхович</w:t>
      </w:r>
      <w:proofErr w:type="spellEnd"/>
    </w:p>
    <w:p w:rsidR="009C3E84" w:rsidRPr="00C54BEF" w:rsidRDefault="009C3E84" w:rsidP="009C3E84">
      <w:pPr>
        <w:spacing w:after="0" w:line="240" w:lineRule="auto"/>
        <w:rPr>
          <w:rFonts w:ascii="Times New Roman" w:hAnsi="Times New Roman"/>
          <w:sz w:val="28"/>
          <w:szCs w:val="28"/>
          <w:lang w:val="uk-UA"/>
        </w:rPr>
      </w:pPr>
    </w:p>
    <w:sectPr w:rsidR="009C3E84" w:rsidRPr="00C54BEF" w:rsidSect="009C3E84">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A4850"/>
    <w:multiLevelType w:val="hybridMultilevel"/>
    <w:tmpl w:val="B61E2744"/>
    <w:lvl w:ilvl="0" w:tplc="985EEF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6F8A4062"/>
    <w:multiLevelType w:val="hybridMultilevel"/>
    <w:tmpl w:val="6F9AEC4E"/>
    <w:lvl w:ilvl="0" w:tplc="985EE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39E"/>
    <w:rsid w:val="000D6343"/>
    <w:rsid w:val="0010319F"/>
    <w:rsid w:val="0025799A"/>
    <w:rsid w:val="002819B8"/>
    <w:rsid w:val="002C6C03"/>
    <w:rsid w:val="002E2536"/>
    <w:rsid w:val="00312D92"/>
    <w:rsid w:val="003D67A8"/>
    <w:rsid w:val="00456B75"/>
    <w:rsid w:val="00484397"/>
    <w:rsid w:val="004F61C3"/>
    <w:rsid w:val="00562FC2"/>
    <w:rsid w:val="005A0643"/>
    <w:rsid w:val="00655203"/>
    <w:rsid w:val="006655A2"/>
    <w:rsid w:val="006721EF"/>
    <w:rsid w:val="00675B08"/>
    <w:rsid w:val="00827AA0"/>
    <w:rsid w:val="00846A1B"/>
    <w:rsid w:val="008803DB"/>
    <w:rsid w:val="008C639E"/>
    <w:rsid w:val="009C3E84"/>
    <w:rsid w:val="00A15617"/>
    <w:rsid w:val="00A3231A"/>
    <w:rsid w:val="00A5727D"/>
    <w:rsid w:val="00AE4601"/>
    <w:rsid w:val="00B04B8F"/>
    <w:rsid w:val="00B10CE0"/>
    <w:rsid w:val="00BD190D"/>
    <w:rsid w:val="00C01974"/>
    <w:rsid w:val="00C27C25"/>
    <w:rsid w:val="00C54BEF"/>
    <w:rsid w:val="00C93219"/>
    <w:rsid w:val="00E55B7B"/>
    <w:rsid w:val="00EE0C46"/>
    <w:rsid w:val="00F12B1B"/>
    <w:rsid w:val="00F343F5"/>
    <w:rsid w:val="00F55D21"/>
    <w:rsid w:val="00F661F2"/>
    <w:rsid w:val="00FB0651"/>
    <w:rsid w:val="00FD2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0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655203"/>
    <w:pPr>
      <w:suppressAutoHyphens/>
      <w:spacing w:after="120" w:line="480" w:lineRule="auto"/>
      <w:ind w:left="283"/>
    </w:pPr>
    <w:rPr>
      <w:rFonts w:ascii="Times New Roman" w:hAnsi="Times New Roman"/>
      <w:sz w:val="24"/>
      <w:szCs w:val="24"/>
      <w:lang w:eastAsia="zh-CN"/>
    </w:rPr>
  </w:style>
  <w:style w:type="character" w:customStyle="1" w:styleId="20">
    <w:name w:val="Основной текст с отступом 2 Знак"/>
    <w:link w:val="2"/>
    <w:uiPriority w:val="99"/>
    <w:locked/>
    <w:rsid w:val="00655203"/>
    <w:rPr>
      <w:rFonts w:ascii="Times New Roman" w:hAnsi="Times New Roman" w:cs="Times New Roman"/>
      <w:sz w:val="24"/>
      <w:szCs w:val="24"/>
      <w:lang w:eastAsia="zh-CN"/>
    </w:rPr>
  </w:style>
  <w:style w:type="table" w:styleId="a3">
    <w:name w:val="Table Grid"/>
    <w:basedOn w:val="a1"/>
    <w:uiPriority w:val="99"/>
    <w:rsid w:val="00B10CE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E55B7B"/>
    <w:pPr>
      <w:suppressAutoHyphens/>
      <w:spacing w:after="120" w:line="240" w:lineRule="auto"/>
    </w:pPr>
    <w:rPr>
      <w:rFonts w:ascii="Times New Roman" w:hAnsi="Times New Roman"/>
      <w:sz w:val="24"/>
      <w:szCs w:val="24"/>
      <w:lang w:eastAsia="zh-CN"/>
    </w:rPr>
  </w:style>
  <w:style w:type="character" w:customStyle="1" w:styleId="a5">
    <w:name w:val="Основной текст Знак"/>
    <w:link w:val="a4"/>
    <w:uiPriority w:val="99"/>
    <w:locked/>
    <w:rsid w:val="00E55B7B"/>
    <w:rPr>
      <w:rFonts w:ascii="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2081</Words>
  <Characters>11866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RayRada</cp:lastModifiedBy>
  <cp:revision>23</cp:revision>
  <dcterms:created xsi:type="dcterms:W3CDTF">2018-06-21T19:00:00Z</dcterms:created>
  <dcterms:modified xsi:type="dcterms:W3CDTF">2018-07-19T05:23:00Z</dcterms:modified>
</cp:coreProperties>
</file>