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533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B812AE" w:rsidTr="00B812AE">
        <w:trPr>
          <w:cantSplit/>
        </w:trPr>
        <w:tc>
          <w:tcPr>
            <w:tcW w:w="9468" w:type="dxa"/>
            <w:gridSpan w:val="2"/>
            <w:hideMark/>
          </w:tcPr>
          <w:p w:rsidR="00B812AE" w:rsidRDefault="00B812AE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6858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2AE" w:rsidTr="00B812AE">
        <w:trPr>
          <w:cantSplit/>
          <w:trHeight w:val="177"/>
        </w:trPr>
        <w:tc>
          <w:tcPr>
            <w:tcW w:w="9468" w:type="dxa"/>
            <w:gridSpan w:val="2"/>
            <w:hideMark/>
          </w:tcPr>
          <w:p w:rsidR="00B812AE" w:rsidRDefault="00B812AE">
            <w:pPr>
              <w:pStyle w:val="5"/>
              <w:spacing w:line="256" w:lineRule="auto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lang w:eastAsia="en-US"/>
              </w:rPr>
              <w:t>УКРАЇНА</w:t>
            </w:r>
          </w:p>
        </w:tc>
      </w:tr>
      <w:tr w:rsidR="00B812AE" w:rsidTr="00B812AE">
        <w:trPr>
          <w:cantSplit/>
        </w:trPr>
        <w:tc>
          <w:tcPr>
            <w:tcW w:w="9468" w:type="dxa"/>
            <w:gridSpan w:val="2"/>
            <w:hideMark/>
          </w:tcPr>
          <w:p w:rsidR="00B812AE" w:rsidRDefault="00B812AE">
            <w:pPr>
              <w:pStyle w:val="6"/>
              <w:spacing w:line="256" w:lineRule="auto"/>
              <w:jc w:val="left"/>
              <w:rPr>
                <w:sz w:val="24"/>
                <w:lang w:val="uk-UA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val="uk-UA" w:eastAsia="en-US"/>
              </w:rPr>
              <w:t xml:space="preserve">                                  ЗВЯГЕЛЬСЬКА </w:t>
            </w:r>
            <w:r>
              <w:rPr>
                <w:lang w:eastAsia="en-US"/>
              </w:rPr>
              <w:t xml:space="preserve"> РАЙОННА РАДА</w:t>
            </w:r>
          </w:p>
        </w:tc>
      </w:tr>
      <w:tr w:rsidR="00B812AE" w:rsidTr="00B812AE">
        <w:trPr>
          <w:cantSplit/>
        </w:trPr>
        <w:tc>
          <w:tcPr>
            <w:tcW w:w="9468" w:type="dxa"/>
            <w:gridSpan w:val="2"/>
            <w:hideMark/>
          </w:tcPr>
          <w:p w:rsidR="00B812AE" w:rsidRDefault="00B812AE">
            <w:pPr>
              <w:pStyle w:val="5"/>
              <w:spacing w:line="256" w:lineRule="auto"/>
              <w:rPr>
                <w:b w:val="0"/>
                <w:lang w:val="uk-UA" w:eastAsia="en-US"/>
              </w:rPr>
            </w:pPr>
            <w:r>
              <w:rPr>
                <w:b w:val="0"/>
                <w:lang w:eastAsia="en-US"/>
              </w:rPr>
              <w:t>ЖИТОМИРСЬКОЇ ОБЛАСТІ</w:t>
            </w:r>
          </w:p>
        </w:tc>
      </w:tr>
      <w:tr w:rsidR="00B812AE" w:rsidTr="00B812AE">
        <w:trPr>
          <w:cantSplit/>
        </w:trPr>
        <w:tc>
          <w:tcPr>
            <w:tcW w:w="9468" w:type="dxa"/>
            <w:gridSpan w:val="2"/>
          </w:tcPr>
          <w:p w:rsidR="00B812AE" w:rsidRDefault="00B812AE">
            <w:pPr>
              <w:pStyle w:val="5"/>
              <w:spacing w:line="256" w:lineRule="auto"/>
              <w:rPr>
                <w:b w:val="0"/>
                <w:sz w:val="16"/>
                <w:lang w:val="uk-UA" w:eastAsia="en-US"/>
              </w:rPr>
            </w:pPr>
          </w:p>
        </w:tc>
      </w:tr>
      <w:tr w:rsidR="00B812AE" w:rsidTr="00B812AE">
        <w:trPr>
          <w:cantSplit/>
        </w:trPr>
        <w:tc>
          <w:tcPr>
            <w:tcW w:w="9468" w:type="dxa"/>
            <w:gridSpan w:val="2"/>
            <w:hideMark/>
          </w:tcPr>
          <w:p w:rsidR="00B812AE" w:rsidRDefault="00B812AE">
            <w:pPr>
              <w:pStyle w:val="5"/>
              <w:spacing w:line="256" w:lineRule="auto"/>
              <w:rPr>
                <w:b w:val="0"/>
                <w:sz w:val="36"/>
                <w:lang w:val="uk-UA" w:eastAsia="en-US"/>
              </w:rPr>
            </w:pPr>
            <w:r>
              <w:rPr>
                <w:b w:val="0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b w:val="0"/>
                <w:sz w:val="36"/>
                <w:lang w:val="uk-UA" w:eastAsia="en-US"/>
              </w:rPr>
              <w:t>Н</w:t>
            </w:r>
            <w:proofErr w:type="spellEnd"/>
            <w:r>
              <w:rPr>
                <w:b w:val="0"/>
                <w:sz w:val="36"/>
                <w:lang w:val="uk-UA" w:eastAsia="en-US"/>
              </w:rPr>
              <w:t xml:space="preserve"> Я</w:t>
            </w:r>
          </w:p>
          <w:p w:rsidR="000B6D25" w:rsidRPr="000B6D25" w:rsidRDefault="000B6D25" w:rsidP="000B6D25">
            <w:pPr>
              <w:rPr>
                <w:lang w:val="uk-UA"/>
              </w:rPr>
            </w:pPr>
          </w:p>
        </w:tc>
      </w:tr>
      <w:tr w:rsidR="00B812AE" w:rsidTr="00B812AE">
        <w:trPr>
          <w:cantSplit/>
        </w:trPr>
        <w:tc>
          <w:tcPr>
            <w:tcW w:w="9468" w:type="dxa"/>
            <w:gridSpan w:val="2"/>
          </w:tcPr>
          <w:p w:rsidR="00B812AE" w:rsidRDefault="00B812AE">
            <w:pPr>
              <w:pStyle w:val="5"/>
              <w:spacing w:line="256" w:lineRule="auto"/>
              <w:rPr>
                <w:b w:val="0"/>
                <w:sz w:val="16"/>
                <w:lang w:val="uk-UA" w:eastAsia="en-US"/>
              </w:rPr>
            </w:pPr>
          </w:p>
        </w:tc>
      </w:tr>
      <w:tr w:rsidR="00B812AE" w:rsidTr="00B812AE">
        <w:trPr>
          <w:cantSplit/>
        </w:trPr>
        <w:tc>
          <w:tcPr>
            <w:tcW w:w="5069" w:type="dxa"/>
          </w:tcPr>
          <w:p w:rsidR="00B812AE" w:rsidRDefault="00B812AE">
            <w:pPr>
              <w:pStyle w:val="5"/>
              <w:spacing w:line="256" w:lineRule="auto"/>
              <w:jc w:val="left"/>
              <w:rPr>
                <w:rFonts w:eastAsia="Times New Roman"/>
                <w:b w:val="0"/>
                <w:bCs/>
                <w:lang w:val="uk-UA" w:eastAsia="en-US"/>
              </w:rPr>
            </w:pPr>
            <w:r>
              <w:rPr>
                <w:rFonts w:eastAsia="Times New Roman"/>
                <w:b w:val="0"/>
                <w:bCs/>
                <w:lang w:val="uk-UA" w:eastAsia="en-US"/>
              </w:rPr>
              <w:t xml:space="preserve">Шістнадцята сесія  </w:t>
            </w:r>
          </w:p>
          <w:p w:rsidR="00B812AE" w:rsidRDefault="00B812AE">
            <w:pPr>
              <w:pStyle w:val="5"/>
              <w:spacing w:line="256" w:lineRule="auto"/>
              <w:jc w:val="left"/>
              <w:rPr>
                <w:b w:val="0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B812AE" w:rsidRDefault="00B812AE">
            <w:pPr>
              <w:pStyle w:val="5"/>
              <w:spacing w:line="256" w:lineRule="auto"/>
              <w:jc w:val="right"/>
              <w:rPr>
                <w:b w:val="0"/>
                <w:bCs/>
                <w:lang w:val="uk-UA" w:eastAsia="en-US"/>
              </w:rPr>
            </w:pPr>
            <w:proofErr w:type="gramStart"/>
            <w:r>
              <w:rPr>
                <w:b w:val="0"/>
                <w:bCs/>
                <w:lang w:val="en-US" w:eastAsia="en-US"/>
              </w:rPr>
              <w:t>V</w:t>
            </w:r>
            <w:r>
              <w:rPr>
                <w:b w:val="0"/>
                <w:bCs/>
                <w:lang w:val="uk-UA" w:eastAsia="en-US"/>
              </w:rPr>
              <w:t>ІІІ  скликання</w:t>
            </w:r>
            <w:proofErr w:type="gramEnd"/>
          </w:p>
        </w:tc>
      </w:tr>
      <w:tr w:rsidR="00B812AE" w:rsidTr="00B812AE">
        <w:trPr>
          <w:cantSplit/>
        </w:trPr>
        <w:tc>
          <w:tcPr>
            <w:tcW w:w="5069" w:type="dxa"/>
          </w:tcPr>
          <w:p w:rsidR="00B812AE" w:rsidRDefault="00B812AE">
            <w:pPr>
              <w:pStyle w:val="5"/>
              <w:spacing w:line="256" w:lineRule="auto"/>
              <w:jc w:val="left"/>
              <w:rPr>
                <w:b w:val="0"/>
                <w:bCs/>
                <w:lang w:val="uk-UA" w:eastAsia="en-US"/>
              </w:rPr>
            </w:pPr>
            <w:r>
              <w:rPr>
                <w:b w:val="0"/>
                <w:bCs/>
                <w:lang w:val="uk-UA" w:eastAsia="en-US"/>
              </w:rPr>
              <w:t>від  05 травня  2023  року</w:t>
            </w:r>
          </w:p>
          <w:p w:rsidR="00B812AE" w:rsidRDefault="00B812AE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B812AE" w:rsidRDefault="00B812AE">
            <w:pPr>
              <w:pStyle w:val="5"/>
              <w:spacing w:line="256" w:lineRule="auto"/>
              <w:jc w:val="right"/>
              <w:rPr>
                <w:b w:val="0"/>
                <w:bCs/>
                <w:lang w:val="uk-UA" w:eastAsia="en-US"/>
              </w:rPr>
            </w:pPr>
          </w:p>
        </w:tc>
      </w:tr>
    </w:tbl>
    <w:p w:rsidR="00B812AE" w:rsidRDefault="00B812AE" w:rsidP="00B812AE">
      <w:pPr>
        <w:pStyle w:val="3"/>
        <w:rPr>
          <w:b w:val="0"/>
        </w:rPr>
      </w:pPr>
    </w:p>
    <w:p w:rsidR="000B6D25" w:rsidRDefault="00B812AE" w:rsidP="00B812AE">
      <w:pPr>
        <w:pStyle w:val="3"/>
        <w:spacing w:line="276" w:lineRule="auto"/>
        <w:rPr>
          <w:b w:val="0"/>
          <w:szCs w:val="28"/>
        </w:rPr>
      </w:pPr>
      <w:r>
        <w:rPr>
          <w:b w:val="0"/>
        </w:rPr>
        <w:t>Пр</w:t>
      </w:r>
      <w:r w:rsidR="000B6D25">
        <w:rPr>
          <w:b w:val="0"/>
          <w:szCs w:val="28"/>
        </w:rPr>
        <w:t>о дострокове припинення повноважень</w:t>
      </w:r>
      <w:r>
        <w:rPr>
          <w:b w:val="0"/>
          <w:szCs w:val="28"/>
        </w:rPr>
        <w:t xml:space="preserve"> </w:t>
      </w:r>
    </w:p>
    <w:p w:rsidR="00B812AE" w:rsidRPr="000B6D25" w:rsidRDefault="000B6D25" w:rsidP="00B812AE">
      <w:pPr>
        <w:pStyle w:val="3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депутатів </w:t>
      </w:r>
      <w:r w:rsidR="00B812AE">
        <w:rPr>
          <w:b w:val="0"/>
          <w:szCs w:val="28"/>
        </w:rPr>
        <w:t>районної ради</w:t>
      </w:r>
    </w:p>
    <w:p w:rsidR="00B812AE" w:rsidRDefault="00B812AE" w:rsidP="00B812AE">
      <w:pPr>
        <w:pStyle w:val="3"/>
        <w:spacing w:line="276" w:lineRule="auto"/>
        <w:jc w:val="both"/>
        <w:rPr>
          <w:b w:val="0"/>
          <w:bCs w:val="0"/>
          <w:sz w:val="16"/>
        </w:rPr>
      </w:pPr>
    </w:p>
    <w:p w:rsidR="00B812AE" w:rsidRDefault="00B812AE" w:rsidP="00B812AE">
      <w:pPr>
        <w:pStyle w:val="3"/>
        <w:spacing w:line="276" w:lineRule="auto"/>
        <w:jc w:val="both"/>
        <w:rPr>
          <w:b w:val="0"/>
          <w:bCs w:val="0"/>
          <w:sz w:val="16"/>
        </w:rPr>
      </w:pPr>
    </w:p>
    <w:p w:rsidR="00B812AE" w:rsidRDefault="00527D1F" w:rsidP="00B812AE">
      <w:pPr>
        <w:pStyle w:val="a3"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заяви</w:t>
      </w:r>
      <w:r w:rsidR="000B6D25">
        <w:rPr>
          <w:color w:val="000000"/>
          <w:sz w:val="28"/>
          <w:szCs w:val="28"/>
          <w:lang w:val="uk-UA"/>
        </w:rPr>
        <w:t xml:space="preserve"> депутатів</w:t>
      </w:r>
      <w:r w:rsidR="00B812AE">
        <w:rPr>
          <w:color w:val="000000"/>
          <w:sz w:val="28"/>
          <w:szCs w:val="28"/>
          <w:lang w:val="uk-UA"/>
        </w:rPr>
        <w:t xml:space="preserve"> районної ради </w:t>
      </w:r>
      <w:proofErr w:type="spellStart"/>
      <w:r w:rsidR="000B6D25">
        <w:rPr>
          <w:color w:val="000000"/>
          <w:sz w:val="28"/>
          <w:szCs w:val="28"/>
          <w:lang w:val="uk-UA"/>
        </w:rPr>
        <w:t>Рогатюка</w:t>
      </w:r>
      <w:proofErr w:type="spellEnd"/>
      <w:r w:rsidR="000B6D25">
        <w:rPr>
          <w:color w:val="000000"/>
          <w:sz w:val="28"/>
          <w:szCs w:val="28"/>
          <w:lang w:val="uk-UA"/>
        </w:rPr>
        <w:t xml:space="preserve"> Сергія Сергійовича</w:t>
      </w:r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Гвоздік</w:t>
      </w:r>
      <w:proofErr w:type="spellEnd"/>
      <w:r>
        <w:rPr>
          <w:color w:val="000000"/>
          <w:sz w:val="28"/>
          <w:szCs w:val="28"/>
          <w:lang w:val="uk-UA"/>
        </w:rPr>
        <w:t xml:space="preserve"> Людмили</w:t>
      </w:r>
      <w:r w:rsidR="000B6D25">
        <w:rPr>
          <w:color w:val="000000"/>
          <w:sz w:val="28"/>
          <w:szCs w:val="28"/>
          <w:lang w:val="uk-UA"/>
        </w:rPr>
        <w:t xml:space="preserve"> Ст</w:t>
      </w:r>
      <w:r>
        <w:rPr>
          <w:color w:val="000000"/>
          <w:sz w:val="28"/>
          <w:szCs w:val="28"/>
          <w:lang w:val="uk-UA"/>
        </w:rPr>
        <w:t>аніславівни</w:t>
      </w:r>
      <w:r w:rsidR="00B812AE">
        <w:rPr>
          <w:color w:val="000000"/>
          <w:sz w:val="28"/>
          <w:szCs w:val="28"/>
          <w:lang w:val="uk-UA"/>
        </w:rPr>
        <w:t xml:space="preserve"> про складення депутатських повноважень,</w:t>
      </w:r>
      <w:r w:rsidR="000B6D25">
        <w:rPr>
          <w:color w:val="000000"/>
          <w:sz w:val="28"/>
          <w:szCs w:val="28"/>
          <w:lang w:val="uk-UA"/>
        </w:rPr>
        <w:t xml:space="preserve"> керуючись</w:t>
      </w:r>
      <w:r w:rsidR="00B812AE">
        <w:rPr>
          <w:color w:val="000000"/>
          <w:sz w:val="28"/>
          <w:szCs w:val="28"/>
          <w:lang w:val="uk-UA"/>
        </w:rPr>
        <w:t xml:space="preserve">  ст.5 Закону України «Про статус депутатів місцевих рад», ст.43 Закону України «Про місцеве самоврядування в Україні», враховуючи рекомендації постійної комісії </w:t>
      </w:r>
      <w:r w:rsidR="00B812AE">
        <w:rPr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</w:t>
      </w:r>
      <w:r w:rsidR="00B812AE">
        <w:rPr>
          <w:color w:val="000000"/>
          <w:sz w:val="28"/>
          <w:szCs w:val="28"/>
          <w:lang w:val="uk-UA"/>
        </w:rPr>
        <w:t xml:space="preserve"> районна рада</w:t>
      </w:r>
    </w:p>
    <w:p w:rsidR="00B812AE" w:rsidRDefault="00B812AE" w:rsidP="00B812AE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527D1F" w:rsidRDefault="00B812AE" w:rsidP="00527D1F">
      <w:pPr>
        <w:pStyle w:val="6"/>
        <w:numPr>
          <w:ilvl w:val="0"/>
          <w:numId w:val="1"/>
        </w:numPr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>Припинити достроково повноваже</w:t>
      </w:r>
      <w:r w:rsidR="00527D1F">
        <w:rPr>
          <w:lang w:val="uk-UA"/>
        </w:rPr>
        <w:t>ння депутатів</w:t>
      </w:r>
      <w:r w:rsidR="000B6D25">
        <w:rPr>
          <w:lang w:val="uk-UA"/>
        </w:rPr>
        <w:t xml:space="preserve"> </w:t>
      </w:r>
      <w:proofErr w:type="spellStart"/>
      <w:r w:rsidR="000B6D25">
        <w:rPr>
          <w:lang w:val="uk-UA"/>
        </w:rPr>
        <w:t>Звягельської</w:t>
      </w:r>
      <w:proofErr w:type="spellEnd"/>
      <w:r w:rsidR="00527D1F">
        <w:rPr>
          <w:lang w:val="uk-UA"/>
        </w:rPr>
        <w:t xml:space="preserve"> </w:t>
      </w:r>
      <w:r>
        <w:rPr>
          <w:lang w:val="uk-UA"/>
        </w:rPr>
        <w:t xml:space="preserve">районної ради  </w:t>
      </w:r>
      <w:r>
        <w:t>VI</w:t>
      </w:r>
      <w:r>
        <w:rPr>
          <w:lang w:val="uk-UA"/>
        </w:rPr>
        <w:t>ІІ скликання</w:t>
      </w:r>
      <w:r w:rsidR="00527D1F">
        <w:rPr>
          <w:lang w:val="uk-UA"/>
        </w:rPr>
        <w:t>, зокрема:</w:t>
      </w:r>
    </w:p>
    <w:p w:rsidR="00527D1F" w:rsidRDefault="00527D1F" w:rsidP="00527D1F">
      <w:pPr>
        <w:pStyle w:val="6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- </w:t>
      </w:r>
      <w:proofErr w:type="spellStart"/>
      <w:r w:rsidR="00B812AE">
        <w:rPr>
          <w:color w:val="000000"/>
          <w:szCs w:val="28"/>
          <w:lang w:val="uk-UA"/>
        </w:rPr>
        <w:t>Рогатюка</w:t>
      </w:r>
      <w:proofErr w:type="spellEnd"/>
      <w:r w:rsidR="00B812AE">
        <w:rPr>
          <w:color w:val="000000"/>
          <w:szCs w:val="28"/>
          <w:lang w:val="uk-UA"/>
        </w:rPr>
        <w:t xml:space="preserve"> Сергія Сергійовича</w:t>
      </w:r>
      <w:r w:rsidR="00B812AE">
        <w:rPr>
          <w:lang w:val="uk-UA"/>
        </w:rPr>
        <w:t>, обраного за виборчим списком  Житомирської регіональної організації Політичної партії «Опо</w:t>
      </w:r>
      <w:r>
        <w:rPr>
          <w:lang w:val="uk-UA"/>
        </w:rPr>
        <w:t xml:space="preserve">зиційна платформа – ЗА ЖИТТЯ» </w:t>
      </w:r>
    </w:p>
    <w:p w:rsidR="00B812AE" w:rsidRDefault="00527D1F" w:rsidP="00527D1F">
      <w:pPr>
        <w:pStyle w:val="6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- </w:t>
      </w:r>
      <w:proofErr w:type="spellStart"/>
      <w:r>
        <w:rPr>
          <w:lang w:val="uk-UA"/>
        </w:rPr>
        <w:t>Гвоздік</w:t>
      </w:r>
      <w:proofErr w:type="spellEnd"/>
      <w:r>
        <w:rPr>
          <w:lang w:val="uk-UA"/>
        </w:rPr>
        <w:t xml:space="preserve">  Людмили</w:t>
      </w:r>
      <w:bookmarkStart w:id="0" w:name="_GoBack"/>
      <w:bookmarkEnd w:id="0"/>
      <w:r>
        <w:rPr>
          <w:lang w:val="uk-UA"/>
        </w:rPr>
        <w:t xml:space="preserve"> Станіславівни</w:t>
      </w:r>
      <w:r w:rsidR="00B812AE">
        <w:rPr>
          <w:lang w:val="uk-UA"/>
        </w:rPr>
        <w:t xml:space="preserve">  обраною за виборчим списком Житомирської обласної організації політичної партії </w:t>
      </w:r>
      <w:r w:rsidR="00B812AE">
        <w:rPr>
          <w:szCs w:val="28"/>
          <w:lang w:val="uk-UA" w:bidi="ur-PK"/>
        </w:rPr>
        <w:t xml:space="preserve">"СЛУГА НАРОДУ" </w:t>
      </w:r>
      <w:r w:rsidR="00B812AE">
        <w:rPr>
          <w:lang w:val="uk-UA"/>
        </w:rPr>
        <w:t>у зв’язку з особистими  заявами про складення ними депутатських повноважень.</w:t>
      </w:r>
    </w:p>
    <w:p w:rsidR="00B812AE" w:rsidRDefault="00B812AE" w:rsidP="00B812AE">
      <w:pPr>
        <w:pStyle w:val="6"/>
        <w:spacing w:line="276" w:lineRule="auto"/>
        <w:ind w:firstLine="851"/>
        <w:jc w:val="both"/>
      </w:pPr>
      <w:r>
        <w:rPr>
          <w:lang w:val="uk-UA"/>
        </w:rPr>
        <w:t>2</w:t>
      </w:r>
      <w:r>
        <w:t xml:space="preserve">.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proofErr w:type="gramStart"/>
      <w:r>
        <w:t>рішення</w:t>
      </w:r>
      <w:proofErr w:type="spellEnd"/>
      <w:r>
        <w:t xml:space="preserve"> </w:t>
      </w:r>
      <w:r>
        <w:rPr>
          <w:lang w:val="uk-UA"/>
        </w:rPr>
        <w:t xml:space="preserve"> </w:t>
      </w:r>
      <w:r w:rsidR="000B6D25">
        <w:rPr>
          <w:lang w:val="uk-UA"/>
        </w:rPr>
        <w:t>до</w:t>
      </w:r>
      <w:proofErr w:type="gramEnd"/>
      <w:r w:rsidR="000B6D25">
        <w:rPr>
          <w:lang w:val="uk-UA"/>
        </w:rPr>
        <w:t xml:space="preserve"> </w:t>
      </w:r>
      <w:proofErr w:type="spellStart"/>
      <w:r w:rsidR="000B6D25">
        <w:rPr>
          <w:lang w:val="uk-UA"/>
        </w:rPr>
        <w:t>Звягельської</w:t>
      </w:r>
      <w:proofErr w:type="spellEnd"/>
      <w:r>
        <w:rPr>
          <w:lang w:val="uk-UA"/>
        </w:rPr>
        <w:t xml:space="preserve"> </w:t>
      </w:r>
      <w:r w:rsidR="000B6D25">
        <w:t xml:space="preserve"> </w:t>
      </w:r>
      <w:proofErr w:type="spellStart"/>
      <w:r w:rsidR="000B6D25">
        <w:t>районної</w:t>
      </w:r>
      <w:proofErr w:type="spellEnd"/>
      <w:r w:rsidR="000B6D25">
        <w:rPr>
          <w:lang w:val="uk-UA"/>
        </w:rPr>
        <w:t xml:space="preserve"> територіальної</w:t>
      </w:r>
      <w:r w:rsidR="000B6D25">
        <w:t xml:space="preserve"> </w:t>
      </w:r>
      <w:proofErr w:type="spellStart"/>
      <w:r w:rsidR="000B6D25">
        <w:t>виборчої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д</w:t>
      </w:r>
      <w:r w:rsidR="000B6D25">
        <w:t xml:space="preserve">ля  </w:t>
      </w:r>
      <w:proofErr w:type="spellStart"/>
      <w:r w:rsidR="000B6D25">
        <w:t>розгляду</w:t>
      </w:r>
      <w:proofErr w:type="spellEnd"/>
      <w:r>
        <w:t>.</w:t>
      </w:r>
    </w:p>
    <w:p w:rsidR="00B812AE" w:rsidRDefault="00B812AE" w:rsidP="00B812AE">
      <w:pPr>
        <w:pStyle w:val="3"/>
        <w:spacing w:line="276" w:lineRule="auto"/>
        <w:rPr>
          <w:b w:val="0"/>
          <w:lang w:val="ru-RU"/>
        </w:rPr>
      </w:pPr>
    </w:p>
    <w:p w:rsidR="00B812AE" w:rsidRDefault="00B812AE" w:rsidP="00B812AE">
      <w:pPr>
        <w:rPr>
          <w:rFonts w:ascii="Times New Roman" w:hAnsi="Times New Roman"/>
          <w:bCs/>
          <w:spacing w:val="-10"/>
          <w:sz w:val="28"/>
          <w:szCs w:val="20"/>
          <w:lang w:val="uk-UA" w:eastAsia="ru-RU"/>
        </w:rPr>
      </w:pPr>
    </w:p>
    <w:p w:rsidR="00B812AE" w:rsidRDefault="00B812AE" w:rsidP="00B812A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Артур ЗАГРИВИЙ</w:t>
      </w:r>
    </w:p>
    <w:p w:rsidR="00B812AE" w:rsidRDefault="00B812AE" w:rsidP="00B812AE"/>
    <w:p w:rsidR="00B812AE" w:rsidRDefault="00B812AE" w:rsidP="00B812AE"/>
    <w:p w:rsidR="00AB49A3" w:rsidRDefault="00AB49A3"/>
    <w:sectPr w:rsidR="00AB49A3" w:rsidSect="00B812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C0AF5"/>
    <w:multiLevelType w:val="hybridMultilevel"/>
    <w:tmpl w:val="F98650FA"/>
    <w:lvl w:ilvl="0" w:tplc="175A1A0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A4"/>
    <w:rsid w:val="000B6D25"/>
    <w:rsid w:val="004B3EA4"/>
    <w:rsid w:val="00527D1F"/>
    <w:rsid w:val="00AB49A3"/>
    <w:rsid w:val="00B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88E9-EE19-49F0-A317-8B9548F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AE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B812AE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812AE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12A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812AE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1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812AE"/>
    <w:pPr>
      <w:spacing w:after="0" w:line="240" w:lineRule="auto"/>
    </w:pPr>
    <w:rPr>
      <w:rFonts w:ascii="Times New Roman" w:hAnsi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B812AE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3</cp:revision>
  <cp:lastPrinted>2023-05-02T00:53:00Z</cp:lastPrinted>
  <dcterms:created xsi:type="dcterms:W3CDTF">2023-05-02T00:04:00Z</dcterms:created>
  <dcterms:modified xsi:type="dcterms:W3CDTF">2023-05-02T01:01:00Z</dcterms:modified>
</cp:coreProperties>
</file>